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9FD04E8"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r w:rsidRPr="00202323">
        <w:rPr>
          <w:rFonts w:ascii="Arial" w:eastAsia="Times New Roman" w:hAnsi="Arial" w:cs="Arial"/>
          <w:b/>
          <w:bCs/>
          <w:sz w:val="24"/>
          <w:szCs w:val="24"/>
          <w:lang w:val="en-GB"/>
        </w:rPr>
        <w:t>3GPP T</w:t>
      </w:r>
      <w:bookmarkStart w:id="0" w:name="_Ref452454252"/>
      <w:bookmarkEnd w:id="0"/>
      <w:r w:rsidRPr="00202323">
        <w:rPr>
          <w:rFonts w:ascii="Arial" w:eastAsia="Times New Roman" w:hAnsi="Arial" w:cs="Arial"/>
          <w:b/>
          <w:bCs/>
          <w:sz w:val="24"/>
          <w:szCs w:val="24"/>
          <w:lang w:val="en-GB"/>
        </w:rPr>
        <w:t xml:space="preserve">SG-RAN </w:t>
      </w:r>
      <w:r w:rsidRPr="00202323">
        <w:rPr>
          <w:rFonts w:ascii="Arial" w:eastAsia="Times New Roman" w:hAnsi="Arial" w:cs="Arial"/>
          <w:b/>
          <w:sz w:val="24"/>
          <w:szCs w:val="24"/>
          <w:lang w:val="en-GB"/>
        </w:rPr>
        <w:t xml:space="preserve">WG2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E258FD">
        <w:rPr>
          <w:rFonts w:ascii="Arial" w:eastAsia="Times New Roman" w:hAnsi="Arial" w:cs="Arial"/>
          <w:b/>
          <w:sz w:val="24"/>
          <w:szCs w:val="24"/>
          <w:lang w:val="en-GB"/>
        </w:rPr>
        <w:t>6</w:t>
      </w:r>
      <w:r w:rsidR="00AC12E8">
        <w:rPr>
          <w:rFonts w:ascii="Arial" w:eastAsia="Times New Roman" w:hAnsi="Arial" w:cs="Arial"/>
          <w:b/>
          <w:sz w:val="24"/>
          <w:szCs w:val="24"/>
          <w:lang w:val="en-GB"/>
        </w:rPr>
        <w:t>bis</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r w:rsidR="00CC3111" w:rsidRPr="00CC3111">
        <w:rPr>
          <w:rFonts w:ascii="Arial" w:eastAsia="Times New Roman" w:hAnsi="Arial"/>
          <w:b/>
          <w:bCs/>
          <w:sz w:val="24"/>
          <w:szCs w:val="24"/>
          <w:lang w:val="en-GB"/>
        </w:rPr>
        <w:t>R2-2201525</w:t>
      </w:r>
    </w:p>
    <w:p w14:paraId="48032B1F" w14:textId="2481C4BF" w:rsidR="0019070E" w:rsidRPr="00202323" w:rsidRDefault="00AC12E8" w:rsidP="0019070E">
      <w:pPr>
        <w:tabs>
          <w:tab w:val="left" w:pos="1985"/>
          <w:tab w:val="right" w:pos="9639"/>
        </w:tabs>
        <w:spacing w:after="100" w:afterAutospacing="1"/>
        <w:rPr>
          <w:rFonts w:ascii="Arial" w:hAnsi="Arial" w:cs="Arial"/>
          <w:b/>
          <w:noProof/>
          <w:szCs w:val="22"/>
        </w:rPr>
      </w:pPr>
      <w:r>
        <w:rPr>
          <w:rFonts w:ascii="Arial" w:hAnsi="Arial" w:cs="Arial"/>
          <w:b/>
          <w:noProof/>
          <w:szCs w:val="22"/>
        </w:rPr>
        <w:t>Online</w:t>
      </w:r>
      <w:r w:rsidR="0019070E" w:rsidRPr="00202323">
        <w:rPr>
          <w:rFonts w:ascii="Arial" w:hAnsi="Arial" w:cs="Arial"/>
          <w:b/>
          <w:noProof/>
          <w:szCs w:val="22"/>
        </w:rPr>
        <w:t xml:space="preserve">, </w:t>
      </w:r>
      <w:r w:rsidR="00E8184E">
        <w:rPr>
          <w:rFonts w:ascii="Arial" w:hAnsi="Arial" w:cs="Arial"/>
          <w:b/>
          <w:noProof/>
          <w:szCs w:val="22"/>
        </w:rPr>
        <w:t>1</w:t>
      </w:r>
      <w:r>
        <w:rPr>
          <w:rFonts w:ascii="Arial" w:hAnsi="Arial" w:cs="Arial"/>
          <w:b/>
          <w:noProof/>
          <w:szCs w:val="22"/>
        </w:rPr>
        <w:t>7</w:t>
      </w:r>
      <w:r w:rsidR="00202323" w:rsidRPr="00202323">
        <w:rPr>
          <w:rFonts w:ascii="Arial" w:hAnsi="Arial" w:cs="Arial"/>
          <w:b/>
          <w:noProof/>
          <w:szCs w:val="22"/>
        </w:rPr>
        <w:t xml:space="preserve"> - </w:t>
      </w:r>
      <w:r>
        <w:rPr>
          <w:rFonts w:ascii="Arial" w:hAnsi="Arial" w:cs="Arial"/>
          <w:b/>
          <w:noProof/>
          <w:szCs w:val="22"/>
        </w:rPr>
        <w:t>25</w:t>
      </w:r>
      <w:r w:rsidR="00202323" w:rsidRPr="00202323">
        <w:rPr>
          <w:rFonts w:ascii="Arial" w:hAnsi="Arial" w:cs="Arial"/>
          <w:b/>
          <w:noProof/>
          <w:szCs w:val="22"/>
        </w:rPr>
        <w:t xml:space="preserve"> </w:t>
      </w:r>
      <w:r>
        <w:rPr>
          <w:rFonts w:ascii="Arial" w:hAnsi="Arial" w:cs="Arial"/>
          <w:b/>
          <w:noProof/>
          <w:szCs w:val="22"/>
        </w:rPr>
        <w:t>Jan</w:t>
      </w:r>
      <w:r w:rsidR="00202323" w:rsidRPr="00202323">
        <w:rPr>
          <w:rFonts w:ascii="Arial" w:hAnsi="Arial" w:cs="Arial"/>
          <w:b/>
          <w:noProof/>
          <w:szCs w:val="22"/>
        </w:rPr>
        <w:t>, 202</w:t>
      </w:r>
      <w:r>
        <w:rPr>
          <w:rFonts w:ascii="Arial" w:hAnsi="Arial" w:cs="Arial"/>
          <w:b/>
          <w:noProof/>
          <w:szCs w:val="22"/>
        </w:rPr>
        <w:t>2</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756E6517"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AC12E8" w:rsidRPr="00AC12E8">
        <w:rPr>
          <w:rFonts w:ascii="Arial" w:eastAsia="MS Mincho" w:hAnsi="Arial" w:cs="Arial"/>
          <w:b/>
          <w:bCs/>
          <w:sz w:val="24"/>
          <w:lang w:val="en-GB" w:eastAsia="en-US"/>
        </w:rPr>
        <w:t>9.3</w:t>
      </w:r>
    </w:p>
    <w:p w14:paraId="341E9F0C" w14:textId="7F4424CB"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1764FA3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1" w:name="_GoBack"/>
      <w:r w:rsidR="00AC12E8">
        <w:rPr>
          <w:rFonts w:ascii="Arial" w:eastAsia="Times New Roman" w:hAnsi="Arial" w:cs="Arial"/>
          <w:b/>
          <w:bCs/>
          <w:sz w:val="24"/>
          <w:lang w:val="en-GB" w:eastAsia="en-US"/>
        </w:rPr>
        <w:t>Discussion on LTE User Plan</w:t>
      </w:r>
      <w:r w:rsidR="00CE7479">
        <w:rPr>
          <w:rFonts w:ascii="Arial" w:eastAsia="Times New Roman" w:hAnsi="Arial" w:cs="Arial"/>
          <w:b/>
          <w:bCs/>
          <w:sz w:val="24"/>
          <w:lang w:val="en-GB" w:eastAsia="en-US"/>
        </w:rPr>
        <w:t>e</w:t>
      </w:r>
      <w:r w:rsidR="00AC12E8">
        <w:rPr>
          <w:rFonts w:ascii="Arial" w:eastAsia="Times New Roman" w:hAnsi="Arial" w:cs="Arial"/>
          <w:b/>
          <w:bCs/>
          <w:sz w:val="24"/>
          <w:lang w:val="en-GB" w:eastAsia="en-US"/>
        </w:rPr>
        <w:t xml:space="preserve"> Integrity Protection (SA3 LS)</w:t>
      </w:r>
      <w:bookmarkEnd w:id="1"/>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507B30A5" w14:textId="3D9CCEF6" w:rsidR="00046518" w:rsidRPr="008E5499" w:rsidRDefault="00CD1FF7" w:rsidP="0083014F">
      <w:pPr>
        <w:pStyle w:val="1"/>
        <w:numPr>
          <w:ilvl w:val="0"/>
          <w:numId w:val="7"/>
        </w:numPr>
      </w:pPr>
      <w:r w:rsidRPr="00A6509D">
        <w:t>Introduction</w:t>
      </w:r>
    </w:p>
    <w:p w14:paraId="1895CD0A" w14:textId="3B4C7360" w:rsidR="005A596B" w:rsidRDefault="007A7318" w:rsidP="005A596B">
      <w:pPr>
        <w:spacing w:after="120" w:line="240" w:lineRule="auto"/>
        <w:rPr>
          <w:sz w:val="20"/>
          <w:lang w:val="en-GB"/>
        </w:rPr>
      </w:pPr>
      <w:r>
        <w:rPr>
          <w:rFonts w:hint="eastAsia"/>
          <w:sz w:val="20"/>
          <w:lang w:val="en-GB"/>
        </w:rPr>
        <w:t>I</w:t>
      </w:r>
      <w:r w:rsidR="00AC12E8">
        <w:rPr>
          <w:sz w:val="20"/>
          <w:lang w:val="en-GB"/>
        </w:rPr>
        <w:t>n Rel-17</w:t>
      </w:r>
      <w:r w:rsidR="00787C0C">
        <w:rPr>
          <w:sz w:val="20"/>
          <w:lang w:val="en-GB"/>
        </w:rPr>
        <w:t>,</w:t>
      </w:r>
      <w:r w:rsidR="00AC12E8">
        <w:rPr>
          <w:sz w:val="20"/>
          <w:lang w:val="en-GB"/>
        </w:rPr>
        <w:t xml:space="preserve"> SA3 specified </w:t>
      </w:r>
      <w:r w:rsidR="00AC12E8" w:rsidRPr="00AC12E8">
        <w:rPr>
          <w:sz w:val="20"/>
          <w:lang w:val="en-GB"/>
        </w:rPr>
        <w:t>integrity protection for user plane in EPS</w:t>
      </w:r>
      <w:r w:rsidR="005A596B">
        <w:rPr>
          <w:sz w:val="20"/>
          <w:lang w:val="en-GB"/>
        </w:rPr>
        <w:t>, and sen</w:t>
      </w:r>
      <w:r w:rsidR="00787C0C">
        <w:rPr>
          <w:sz w:val="20"/>
          <w:lang w:val="en-GB"/>
        </w:rPr>
        <w:t>t</w:t>
      </w:r>
      <w:r w:rsidR="005A596B">
        <w:rPr>
          <w:sz w:val="20"/>
          <w:lang w:val="en-GB"/>
        </w:rPr>
        <w:t xml:space="preserve"> LS in </w:t>
      </w:r>
      <w:r w:rsidR="005A596B" w:rsidRPr="0034702A">
        <w:rPr>
          <w:sz w:val="20"/>
          <w:lang w:val="en-GB"/>
        </w:rPr>
        <w:t>S3-214462</w:t>
      </w:r>
      <w:r w:rsidR="005A596B">
        <w:rPr>
          <w:sz w:val="20"/>
          <w:lang w:val="en-GB"/>
        </w:rPr>
        <w:t xml:space="preserve"> on algorithm configuration, i.e. NR algorithm code point or LTE algorithm code point to be used for LTE UPIP. </w:t>
      </w:r>
    </w:p>
    <w:p w14:paraId="27C4617E" w14:textId="21DF02E8" w:rsidR="005A596B" w:rsidRDefault="005A596B" w:rsidP="008A771B">
      <w:pPr>
        <w:spacing w:after="120" w:line="240" w:lineRule="auto"/>
        <w:rPr>
          <w:sz w:val="20"/>
          <w:lang w:val="en-GB"/>
        </w:rPr>
      </w:pPr>
      <w:r>
        <w:rPr>
          <w:sz w:val="20"/>
          <w:lang w:val="en-GB"/>
        </w:rPr>
        <w:t>In this contribution, we give brief analysis on the issue asked by SA3 and the potential RAN2 actions.</w:t>
      </w:r>
    </w:p>
    <w:p w14:paraId="66DB81E2" w14:textId="77777777" w:rsidR="00AE3E14" w:rsidRDefault="00AE3E14" w:rsidP="0083014F">
      <w:pPr>
        <w:pStyle w:val="1"/>
        <w:numPr>
          <w:ilvl w:val="0"/>
          <w:numId w:val="7"/>
        </w:numPr>
      </w:pPr>
      <w:r w:rsidRPr="00A6509D">
        <w:t>Discussion</w:t>
      </w:r>
    </w:p>
    <w:p w14:paraId="3786773D" w14:textId="744486FD" w:rsidR="005A596B" w:rsidRDefault="002E04A6" w:rsidP="002E04A6">
      <w:pPr>
        <w:spacing w:after="120" w:line="240" w:lineRule="auto"/>
        <w:rPr>
          <w:sz w:val="20"/>
          <w:lang w:val="en-GB"/>
        </w:rPr>
      </w:pPr>
      <w:r>
        <w:rPr>
          <w:sz w:val="20"/>
          <w:lang w:val="en-GB"/>
        </w:rPr>
        <w:t>A Rel-17 WI</w:t>
      </w:r>
      <w:r w:rsidR="00DA49B5">
        <w:rPr>
          <w:sz w:val="20"/>
          <w:lang w:val="en-GB"/>
        </w:rPr>
        <w:t xml:space="preserve">: </w:t>
      </w:r>
      <w:r w:rsidR="00DA49B5" w:rsidRPr="00DA49B5">
        <w:rPr>
          <w:sz w:val="20"/>
          <w:lang w:val="en-GB"/>
        </w:rPr>
        <w:t>UPIP_EN-DC_UE</w:t>
      </w:r>
      <w:r w:rsidR="00DA49B5">
        <w:rPr>
          <w:sz w:val="20"/>
          <w:lang w:val="en-GB"/>
        </w:rPr>
        <w:t xml:space="preserve"> </w:t>
      </w:r>
      <w:r>
        <w:rPr>
          <w:sz w:val="20"/>
          <w:lang w:val="en-GB"/>
        </w:rPr>
        <w:t xml:space="preserve">for LTE UP IP was approved in RAN #94 in </w:t>
      </w:r>
      <w:r w:rsidRPr="002E04A6">
        <w:rPr>
          <w:sz w:val="20"/>
          <w:lang w:val="en-GB"/>
        </w:rPr>
        <w:t>RP-213</w:t>
      </w:r>
      <w:r w:rsidR="00DA49B5">
        <w:rPr>
          <w:sz w:val="20"/>
          <w:lang w:val="en-GB"/>
        </w:rPr>
        <w:t>6</w:t>
      </w:r>
      <w:r w:rsidRPr="002E04A6">
        <w:rPr>
          <w:sz w:val="20"/>
          <w:lang w:val="en-GB"/>
        </w:rPr>
        <w:t>69</w:t>
      </w:r>
      <w:r>
        <w:rPr>
          <w:sz w:val="20"/>
          <w:lang w:val="en-GB"/>
        </w:rPr>
        <w:t>, to</w:t>
      </w:r>
      <w:r w:rsidRPr="002E04A6">
        <w:rPr>
          <w:sz w:val="20"/>
          <w:lang w:val="en-GB"/>
        </w:rPr>
        <w:t xml:space="preserve"> specify RAN basic functions for optional support and use of UPIP (at the full data rate supported by the UE) for the EPC connected architectures using NR PDCP (RAN2, RAN3)</w:t>
      </w:r>
      <w:r>
        <w:rPr>
          <w:sz w:val="20"/>
          <w:lang w:val="en-GB"/>
        </w:rPr>
        <w:t xml:space="preserve">. The issues raised </w:t>
      </w:r>
      <w:r w:rsidR="00C07F4F">
        <w:rPr>
          <w:sz w:val="20"/>
          <w:lang w:val="en-GB"/>
        </w:rPr>
        <w:t xml:space="preserve">by </w:t>
      </w:r>
      <w:r>
        <w:rPr>
          <w:sz w:val="20"/>
          <w:lang w:val="en-GB"/>
        </w:rPr>
        <w:t xml:space="preserve">this LS </w:t>
      </w:r>
      <w:r w:rsidR="00C07F4F">
        <w:rPr>
          <w:sz w:val="20"/>
          <w:lang w:val="en-GB"/>
        </w:rPr>
        <w:t>are</w:t>
      </w:r>
      <w:r>
        <w:rPr>
          <w:sz w:val="20"/>
          <w:lang w:val="en-GB"/>
        </w:rPr>
        <w:t xml:space="preserve"> in the scope of this WI</w:t>
      </w:r>
      <w:r w:rsidR="00DA49B5">
        <w:rPr>
          <w:sz w:val="20"/>
          <w:lang w:val="en-GB"/>
        </w:rPr>
        <w:t>. However, considering the</w:t>
      </w:r>
      <w:r>
        <w:rPr>
          <w:sz w:val="20"/>
          <w:lang w:val="en-GB"/>
        </w:rPr>
        <w:t xml:space="preserve"> dedicated TU</w:t>
      </w:r>
      <w:r w:rsidR="00DA49B5">
        <w:rPr>
          <w:sz w:val="20"/>
          <w:lang w:val="en-GB"/>
        </w:rPr>
        <w:t xml:space="preserve"> for the WI is only allocated </w:t>
      </w:r>
      <w:r w:rsidR="00DA49B5">
        <w:rPr>
          <w:rFonts w:hint="eastAsia"/>
          <w:sz w:val="20"/>
          <w:lang w:val="en-GB"/>
        </w:rPr>
        <w:t>in</w:t>
      </w:r>
      <w:r>
        <w:rPr>
          <w:sz w:val="20"/>
          <w:lang w:val="en-GB"/>
        </w:rPr>
        <w:t xml:space="preserve"> RAN2 #117 meeting</w:t>
      </w:r>
      <w:r w:rsidR="00DA49B5">
        <w:rPr>
          <w:sz w:val="20"/>
          <w:lang w:val="en-GB"/>
        </w:rPr>
        <w:t>, we can have some initial technical discussion in this meeting, and leave the RAN2 CR discussion to RAN2 #117 meeting.</w:t>
      </w:r>
    </w:p>
    <w:p w14:paraId="78A5AAB1" w14:textId="4CAB8C19" w:rsidR="00DA49B5" w:rsidRPr="00DA49B5" w:rsidRDefault="00DA49B5" w:rsidP="002E04A6">
      <w:pPr>
        <w:spacing w:after="120" w:line="240" w:lineRule="auto"/>
        <w:rPr>
          <w:b/>
          <w:sz w:val="20"/>
          <w:lang w:val="en-GB"/>
        </w:rPr>
      </w:pPr>
      <w:r>
        <w:rPr>
          <w:b/>
          <w:sz w:val="20"/>
          <w:lang w:val="en-GB"/>
        </w:rPr>
        <w:t>Observation</w:t>
      </w:r>
      <w:r w:rsidRPr="00DA49B5">
        <w:rPr>
          <w:b/>
          <w:sz w:val="20"/>
          <w:lang w:val="en-GB"/>
        </w:rPr>
        <w:t xml:space="preserve">: </w:t>
      </w:r>
      <w:r w:rsidR="00787C0C">
        <w:rPr>
          <w:b/>
          <w:sz w:val="20"/>
          <w:lang w:val="en-GB"/>
        </w:rPr>
        <w:t>T</w:t>
      </w:r>
      <w:r w:rsidRPr="00DA49B5">
        <w:rPr>
          <w:b/>
          <w:sz w:val="20"/>
          <w:lang w:val="en-GB"/>
        </w:rPr>
        <w:t xml:space="preserve">he </w:t>
      </w:r>
      <w:r>
        <w:rPr>
          <w:b/>
          <w:sz w:val="20"/>
          <w:lang w:val="en-GB"/>
        </w:rPr>
        <w:t xml:space="preserve">question in </w:t>
      </w:r>
      <w:r w:rsidRPr="00DA49B5">
        <w:rPr>
          <w:b/>
          <w:sz w:val="20"/>
          <w:lang w:val="en-GB"/>
        </w:rPr>
        <w:t xml:space="preserve">LS S3-214462 </w:t>
      </w:r>
      <w:r w:rsidR="009018A4">
        <w:rPr>
          <w:b/>
          <w:sz w:val="20"/>
          <w:lang w:val="en-GB"/>
        </w:rPr>
        <w:t xml:space="preserve">is in the scope of the new Rel-17 WI: </w:t>
      </w:r>
      <w:r w:rsidRPr="00DA49B5">
        <w:rPr>
          <w:b/>
          <w:sz w:val="20"/>
          <w:lang w:val="en-GB"/>
        </w:rPr>
        <w:t>UPIP_EN-DC_UE.</w:t>
      </w:r>
    </w:p>
    <w:p w14:paraId="37E7CF6E" w14:textId="02530CE4" w:rsidR="0034702A" w:rsidRDefault="00AD0849" w:rsidP="0034702A">
      <w:pPr>
        <w:spacing w:after="120" w:line="240" w:lineRule="auto"/>
        <w:rPr>
          <w:sz w:val="20"/>
          <w:lang w:val="en-GB"/>
        </w:rPr>
      </w:pPr>
      <w:r>
        <w:rPr>
          <w:sz w:val="20"/>
          <w:lang w:val="en-GB"/>
        </w:rPr>
        <w:t>RAN2 had some related discussion in previous meetings. For instance, regarding which PDCP version is to be used for</w:t>
      </w:r>
      <w:r w:rsidR="0034702A">
        <w:rPr>
          <w:sz w:val="20"/>
          <w:lang w:val="en-GB"/>
        </w:rPr>
        <w:t xml:space="preserve"> LTE UP IP, RAN2 ha</w:t>
      </w:r>
      <w:r>
        <w:rPr>
          <w:sz w:val="20"/>
          <w:lang w:val="en-GB"/>
        </w:rPr>
        <w:t xml:space="preserve">s discussed in RAN2 #113bis meeting triggered by SA3 LS </w:t>
      </w:r>
      <w:r w:rsidRPr="0034702A">
        <w:rPr>
          <w:sz w:val="20"/>
          <w:lang w:val="en-GB"/>
        </w:rPr>
        <w:t>S3-210563</w:t>
      </w:r>
      <w:r>
        <w:rPr>
          <w:sz w:val="20"/>
          <w:lang w:val="en-GB"/>
        </w:rPr>
        <w:t>/</w:t>
      </w:r>
      <w:r w:rsidRPr="0034702A">
        <w:rPr>
          <w:sz w:val="20"/>
          <w:lang w:val="en-GB"/>
        </w:rPr>
        <w:t>R2-2102667</w:t>
      </w:r>
      <w:r>
        <w:rPr>
          <w:sz w:val="20"/>
          <w:lang w:val="en-GB"/>
        </w:rPr>
        <w:t>, and concluded the fol</w:t>
      </w:r>
      <w:r w:rsidR="0034702A">
        <w:rPr>
          <w:sz w:val="20"/>
          <w:lang w:val="en-GB"/>
        </w:rPr>
        <w:t>lowing agreements:</w:t>
      </w:r>
    </w:p>
    <w:p w14:paraId="530D6E46" w14:textId="77777777" w:rsidR="0034702A" w:rsidRDefault="0034702A" w:rsidP="0034702A">
      <w:pPr>
        <w:pStyle w:val="Agreement"/>
        <w:spacing w:line="240" w:lineRule="auto"/>
        <w:jc w:val="left"/>
      </w:pPr>
      <w:bookmarkStart w:id="3" w:name="_Hlk69485394"/>
      <w:r>
        <w:t>[202]</w:t>
      </w:r>
      <w:r>
        <w:tab/>
        <w:t>For Release 17, support UPIP with NR-PDCP when connected to EPC. Send a reply to SA3 based on this.</w:t>
      </w:r>
    </w:p>
    <w:p w14:paraId="454C5FED" w14:textId="77777777" w:rsidR="0034702A" w:rsidRDefault="0034702A" w:rsidP="0034702A">
      <w:pPr>
        <w:pStyle w:val="Agreement"/>
        <w:spacing w:line="240" w:lineRule="auto"/>
        <w:jc w:val="left"/>
      </w:pPr>
      <w:r>
        <w:t>[202]</w:t>
      </w:r>
      <w:r>
        <w:tab/>
        <w:t>UPIP support with LTE PDCP when connected to EPC can be considered in future releases.</w:t>
      </w:r>
    </w:p>
    <w:bookmarkEnd w:id="3"/>
    <w:p w14:paraId="0A309B81" w14:textId="77777777" w:rsidR="006E5F7C" w:rsidRDefault="006E5F7C" w:rsidP="0034702A">
      <w:pPr>
        <w:spacing w:after="120" w:line="240" w:lineRule="auto"/>
        <w:rPr>
          <w:sz w:val="20"/>
          <w:lang w:val="en-GB"/>
        </w:rPr>
      </w:pPr>
    </w:p>
    <w:p w14:paraId="1E08E18A" w14:textId="03FB92DF" w:rsidR="0034702A" w:rsidRDefault="00AD0849" w:rsidP="0034702A">
      <w:pPr>
        <w:spacing w:after="120" w:line="240" w:lineRule="auto"/>
        <w:rPr>
          <w:sz w:val="20"/>
          <w:lang w:val="en-GB"/>
        </w:rPr>
      </w:pPr>
      <w:r>
        <w:rPr>
          <w:rFonts w:hint="eastAsia"/>
          <w:sz w:val="20"/>
          <w:lang w:val="en-GB"/>
        </w:rPr>
        <w:t>T</w:t>
      </w:r>
      <w:r>
        <w:rPr>
          <w:sz w:val="20"/>
          <w:lang w:val="en-GB"/>
        </w:rPr>
        <w:t>he reason</w:t>
      </w:r>
      <w:r w:rsidR="00C07F4F">
        <w:rPr>
          <w:sz w:val="20"/>
          <w:lang w:val="en-GB"/>
        </w:rPr>
        <w:t>s</w:t>
      </w:r>
      <w:r>
        <w:rPr>
          <w:sz w:val="20"/>
          <w:lang w:val="en-GB"/>
        </w:rPr>
        <w:t xml:space="preserve"> that RAN2 preferred to support NR-PDCP based UPIP for LTE connected to EPC </w:t>
      </w:r>
      <w:r w:rsidR="00C07F4F">
        <w:rPr>
          <w:sz w:val="20"/>
          <w:lang w:val="en-GB"/>
        </w:rPr>
        <w:t>included</w:t>
      </w:r>
      <w:r>
        <w:rPr>
          <w:sz w:val="20"/>
          <w:lang w:val="en-GB"/>
        </w:rPr>
        <w:t xml:space="preserve"> </w:t>
      </w:r>
      <w:r w:rsidR="006E5F7C">
        <w:rPr>
          <w:sz w:val="20"/>
          <w:lang w:val="en-GB"/>
        </w:rPr>
        <w:t>simplicity</w:t>
      </w:r>
      <w:r>
        <w:rPr>
          <w:sz w:val="20"/>
          <w:lang w:val="en-GB"/>
        </w:rPr>
        <w:t xml:space="preserve">, </w:t>
      </w:r>
      <w:r w:rsidR="006E5F7C">
        <w:rPr>
          <w:sz w:val="20"/>
          <w:lang w:val="en-GB"/>
        </w:rPr>
        <w:t xml:space="preserve">considering NR-PDCP is able to perform UPIP already, the existing configuration of NR-PDCP is supported by the EN-DC capable UE, and the signalling of NR-PDCP configuration is supported </w:t>
      </w:r>
      <w:r w:rsidR="009018A4">
        <w:rPr>
          <w:sz w:val="20"/>
          <w:lang w:val="en-GB"/>
        </w:rPr>
        <w:t xml:space="preserve">in </w:t>
      </w:r>
      <w:r w:rsidR="006E5F7C">
        <w:rPr>
          <w:sz w:val="20"/>
          <w:lang w:val="en-GB"/>
        </w:rPr>
        <w:t>existing LTE RRC spec by referring to NR RRC</w:t>
      </w:r>
      <w:r w:rsidR="009018A4">
        <w:rPr>
          <w:sz w:val="20"/>
          <w:lang w:val="en-GB"/>
        </w:rPr>
        <w:t xml:space="preserve"> (i.e. </w:t>
      </w:r>
      <w:r w:rsidR="009018A4" w:rsidRPr="009018A4">
        <w:rPr>
          <w:i/>
          <w:sz w:val="20"/>
          <w:lang w:val="en-GB"/>
        </w:rPr>
        <w:t>RadioBearerConfig</w:t>
      </w:r>
      <w:r w:rsidR="009018A4">
        <w:rPr>
          <w:sz w:val="20"/>
          <w:lang w:val="en-GB"/>
        </w:rPr>
        <w:t xml:space="preserve"> and SRB/DRB add/mod/release procedure)</w:t>
      </w:r>
      <w:r w:rsidR="006E5F7C">
        <w:rPr>
          <w:sz w:val="20"/>
          <w:lang w:val="en-GB"/>
        </w:rPr>
        <w:t>. Thus the RAN2 spec impact to support NR-PDCP based UPIP for LTE connected to EPC is expected to be small.</w:t>
      </w:r>
    </w:p>
    <w:p w14:paraId="7FC7238F" w14:textId="349A7FCF" w:rsidR="006964CF" w:rsidRPr="006964CF" w:rsidRDefault="00AD0849" w:rsidP="006964CF">
      <w:pPr>
        <w:spacing w:after="120" w:line="240" w:lineRule="auto"/>
        <w:rPr>
          <w:sz w:val="20"/>
          <w:lang w:val="en-GB"/>
        </w:rPr>
      </w:pPr>
      <w:r>
        <w:rPr>
          <w:sz w:val="20"/>
          <w:lang w:val="en-GB"/>
        </w:rPr>
        <w:t xml:space="preserve">Then </w:t>
      </w:r>
      <w:r w:rsidR="009018A4">
        <w:rPr>
          <w:sz w:val="20"/>
          <w:lang w:val="en-GB"/>
        </w:rPr>
        <w:t xml:space="preserve">back to the SA3 question in the LS, </w:t>
      </w:r>
    </w:p>
    <w:tbl>
      <w:tblPr>
        <w:tblStyle w:val="af2"/>
        <w:tblW w:w="0" w:type="auto"/>
        <w:tblInd w:w="421" w:type="dxa"/>
        <w:tblLook w:val="04A0" w:firstRow="1" w:lastRow="0" w:firstColumn="1" w:lastColumn="0" w:noHBand="0" w:noVBand="1"/>
      </w:tblPr>
      <w:tblGrid>
        <w:gridCol w:w="9207"/>
      </w:tblGrid>
      <w:tr w:rsidR="006964CF" w14:paraId="138A1D80" w14:textId="77777777" w:rsidTr="003E3283">
        <w:tc>
          <w:tcPr>
            <w:tcW w:w="9207" w:type="dxa"/>
          </w:tcPr>
          <w:p w14:paraId="15AC3424" w14:textId="77777777" w:rsidR="006964CF" w:rsidRPr="005A596B" w:rsidRDefault="006964CF" w:rsidP="003E3283">
            <w:pPr>
              <w:rPr>
                <w:sz w:val="16"/>
              </w:rPr>
            </w:pPr>
            <w:r w:rsidRPr="005A596B">
              <w:rPr>
                <w:sz w:val="20"/>
              </w:rPr>
              <w:t>SA3 would like to inform that the work on integrity protection for user plane in EPS has been completed except for the following issue which is in the remits of RAN groups and hence left open.</w:t>
            </w:r>
          </w:p>
          <w:p w14:paraId="0A59010E" w14:textId="77777777" w:rsidR="006964CF" w:rsidRPr="006E5F7C" w:rsidRDefault="006964CF" w:rsidP="003E3283">
            <w:r w:rsidRPr="005A596B">
              <w:rPr>
                <w:sz w:val="20"/>
              </w:rPr>
              <w:t>SA3 has decided to use LTE algorithms for integrity protection of the user plane. However, SA3 did not decide on using either LTE or NR algorithm code points for signalling to the UE which integrity algorithm to use. SA3 does not see any security issue with choosing either of the alternatives. This is because the algorithms are identical and can be mapped to each other. Therefore, SA3 kindly requests the RAN groups to take the final decision in this matter and inform SA3.</w:t>
            </w:r>
          </w:p>
        </w:tc>
      </w:tr>
    </w:tbl>
    <w:p w14:paraId="70261381" w14:textId="77777777" w:rsidR="006964CF" w:rsidRDefault="006964CF" w:rsidP="005A596B">
      <w:pPr>
        <w:spacing w:after="120" w:line="240" w:lineRule="auto"/>
        <w:rPr>
          <w:sz w:val="20"/>
          <w:lang w:val="en-GB"/>
        </w:rPr>
      </w:pPr>
    </w:p>
    <w:p w14:paraId="6D0021EE" w14:textId="6680A425" w:rsidR="009018A4" w:rsidRDefault="009018A4" w:rsidP="005A596B">
      <w:pPr>
        <w:spacing w:after="120" w:line="240" w:lineRule="auto"/>
        <w:rPr>
          <w:sz w:val="20"/>
          <w:lang w:val="en-GB"/>
        </w:rPr>
      </w:pPr>
      <w:r>
        <w:rPr>
          <w:sz w:val="20"/>
          <w:lang w:val="en-GB"/>
        </w:rPr>
        <w:lastRenderedPageBreak/>
        <w:t xml:space="preserve">our understanding is that the Rel-15 principle of security configuration of ciphering for EN-DC capable UE should be reused here, i.e. </w:t>
      </w:r>
    </w:p>
    <w:p w14:paraId="7D2BA8AE" w14:textId="580D76B0" w:rsidR="009018A4" w:rsidRPr="006964CF" w:rsidRDefault="009018A4" w:rsidP="00397930">
      <w:pPr>
        <w:pStyle w:val="af1"/>
        <w:numPr>
          <w:ilvl w:val="0"/>
          <w:numId w:val="16"/>
        </w:numPr>
        <w:spacing w:after="120" w:line="240" w:lineRule="auto"/>
        <w:ind w:leftChars="0"/>
        <w:rPr>
          <w:sz w:val="20"/>
        </w:rPr>
      </w:pPr>
      <w:r w:rsidRPr="006964CF">
        <w:rPr>
          <w:sz w:val="20"/>
        </w:rPr>
        <w:t xml:space="preserve">LTE algorithm </w:t>
      </w:r>
      <w:r w:rsidR="00397930" w:rsidRPr="00397930">
        <w:rPr>
          <w:sz w:val="20"/>
        </w:rPr>
        <w:t xml:space="preserve">code point </w:t>
      </w:r>
      <w:r w:rsidRPr="006964CF">
        <w:rPr>
          <w:sz w:val="20"/>
        </w:rPr>
        <w:t>is configured in SMC as legacy LTE UE, which will be used to derive AS keys including K</w:t>
      </w:r>
      <w:r w:rsidRPr="006964CF">
        <w:rPr>
          <w:sz w:val="20"/>
          <w:vertAlign w:val="subscript"/>
        </w:rPr>
        <w:t>UPint</w:t>
      </w:r>
      <w:r w:rsidRPr="006964CF">
        <w:rPr>
          <w:sz w:val="20"/>
        </w:rPr>
        <w:t>.</w:t>
      </w:r>
    </w:p>
    <w:p w14:paraId="5C9F7D7A" w14:textId="5C688893" w:rsidR="005A596B" w:rsidRPr="006964CF" w:rsidRDefault="009018A4" w:rsidP="006964CF">
      <w:pPr>
        <w:pStyle w:val="af1"/>
        <w:numPr>
          <w:ilvl w:val="0"/>
          <w:numId w:val="16"/>
        </w:numPr>
        <w:spacing w:after="120" w:line="240" w:lineRule="auto"/>
        <w:ind w:leftChars="0"/>
        <w:rPr>
          <w:sz w:val="20"/>
        </w:rPr>
      </w:pPr>
      <w:r w:rsidRPr="006964CF">
        <w:rPr>
          <w:sz w:val="20"/>
        </w:rPr>
        <w:t xml:space="preserve">NR algorithm code point indicated </w:t>
      </w:r>
      <w:r w:rsidR="006964CF">
        <w:rPr>
          <w:sz w:val="20"/>
        </w:rPr>
        <w:t>by</w:t>
      </w:r>
      <w:r w:rsidR="006964CF" w:rsidRPr="006964CF">
        <w:rPr>
          <w:i/>
          <w:sz w:val="20"/>
        </w:rPr>
        <w:t xml:space="preserve"> integrityProtAlgorithm</w:t>
      </w:r>
      <w:r w:rsidR="006964CF" w:rsidRPr="006964CF">
        <w:rPr>
          <w:sz w:val="20"/>
        </w:rPr>
        <w:t xml:space="preserve"> </w:t>
      </w:r>
      <w:r w:rsidRPr="006964CF">
        <w:rPr>
          <w:sz w:val="20"/>
        </w:rPr>
        <w:t>in</w:t>
      </w:r>
      <w:r w:rsidRPr="006964CF">
        <w:rPr>
          <w:i/>
          <w:sz w:val="20"/>
        </w:rPr>
        <w:t xml:space="preserve"> </w:t>
      </w:r>
      <w:r w:rsidR="006964CF">
        <w:rPr>
          <w:i/>
          <w:sz w:val="20"/>
        </w:rPr>
        <w:t>S</w:t>
      </w:r>
      <w:r w:rsidR="006964CF" w:rsidRPr="006964CF">
        <w:rPr>
          <w:i/>
          <w:sz w:val="20"/>
        </w:rPr>
        <w:t>ecurityAlgorithmConfig</w:t>
      </w:r>
      <w:r w:rsidR="006964CF" w:rsidRPr="006964CF">
        <w:rPr>
          <w:sz w:val="20"/>
        </w:rPr>
        <w:t xml:space="preserve"> within </w:t>
      </w:r>
      <w:r w:rsidR="006964CF">
        <w:rPr>
          <w:i/>
          <w:sz w:val="20"/>
        </w:rPr>
        <w:t>S</w:t>
      </w:r>
      <w:r w:rsidRPr="006964CF">
        <w:rPr>
          <w:i/>
          <w:sz w:val="20"/>
        </w:rPr>
        <w:t>ecurityConfig</w:t>
      </w:r>
      <w:r w:rsidRPr="006964CF">
        <w:rPr>
          <w:sz w:val="20"/>
        </w:rPr>
        <w:t xml:space="preserve"> </w:t>
      </w:r>
      <w:r w:rsidR="006964CF">
        <w:rPr>
          <w:sz w:val="20"/>
        </w:rPr>
        <w:t>included in</w:t>
      </w:r>
      <w:r w:rsidRPr="006964CF">
        <w:rPr>
          <w:sz w:val="20"/>
        </w:rPr>
        <w:t xml:space="preserve"> </w:t>
      </w:r>
      <w:r w:rsidRPr="006964CF">
        <w:rPr>
          <w:i/>
          <w:sz w:val="20"/>
        </w:rPr>
        <w:t>RadioBearerConfig</w:t>
      </w:r>
      <w:r w:rsidRPr="006964CF">
        <w:rPr>
          <w:sz w:val="20"/>
        </w:rPr>
        <w:t xml:space="preserve"> is used to configure the algorithm applied by PDCP to perform integrity protection.</w:t>
      </w:r>
      <w:r w:rsidR="006964CF">
        <w:rPr>
          <w:sz w:val="20"/>
        </w:rPr>
        <w:t xml:space="preserve"> (it is clarified in the field description that t</w:t>
      </w:r>
      <w:r w:rsidR="006964CF" w:rsidRPr="006964CF">
        <w:rPr>
          <w:sz w:val="20"/>
        </w:rPr>
        <w:t>he algorithms nia0-nia3 are identical to the E-UTRA algorithms eia0-3.</w:t>
      </w:r>
      <w:r w:rsidR="006964CF">
        <w:rPr>
          <w:sz w:val="20"/>
        </w:rPr>
        <w:t xml:space="preserve"> )</w:t>
      </w:r>
    </w:p>
    <w:p w14:paraId="6A190346" w14:textId="1D11502C" w:rsidR="005A596B" w:rsidRDefault="009018A4" w:rsidP="006964CF">
      <w:pPr>
        <w:pStyle w:val="af1"/>
        <w:numPr>
          <w:ilvl w:val="0"/>
          <w:numId w:val="16"/>
        </w:numPr>
        <w:spacing w:after="120" w:line="240" w:lineRule="auto"/>
        <w:ind w:leftChars="0"/>
        <w:rPr>
          <w:sz w:val="20"/>
        </w:rPr>
      </w:pPr>
      <w:r w:rsidRPr="006964CF">
        <w:rPr>
          <w:sz w:val="20"/>
        </w:rPr>
        <w:t xml:space="preserve">The </w:t>
      </w:r>
      <w:r w:rsidRPr="006964CF">
        <w:rPr>
          <w:i/>
          <w:sz w:val="20"/>
        </w:rPr>
        <w:t>integrityProtection</w:t>
      </w:r>
      <w:r w:rsidRPr="006964CF">
        <w:rPr>
          <w:sz w:val="20"/>
        </w:rPr>
        <w:t xml:space="preserve"> indicated in </w:t>
      </w:r>
      <w:r w:rsidRPr="006964CF">
        <w:rPr>
          <w:i/>
          <w:sz w:val="20"/>
        </w:rPr>
        <w:t>pdcp-Config</w:t>
      </w:r>
      <w:r w:rsidRPr="006964CF">
        <w:rPr>
          <w:sz w:val="20"/>
        </w:rPr>
        <w:t xml:space="preserve"> is used to activate/deactivate the UP IP, but this configuration can be changed only by DRB release and add as agreed for NR</w:t>
      </w:r>
      <w:r w:rsidR="006964CF" w:rsidRPr="006964CF">
        <w:rPr>
          <w:sz w:val="20"/>
        </w:rPr>
        <w:t xml:space="preserve"> UP IP.</w:t>
      </w:r>
      <w:r w:rsidR="006964CF">
        <w:rPr>
          <w:sz w:val="20"/>
        </w:rPr>
        <w:t xml:space="preserve"> </w:t>
      </w:r>
    </w:p>
    <w:p w14:paraId="5FFD1FEF" w14:textId="5593DC14" w:rsidR="006964CF" w:rsidRDefault="006964CF" w:rsidP="0034702A">
      <w:pPr>
        <w:spacing w:after="120" w:line="240" w:lineRule="auto"/>
        <w:rPr>
          <w:sz w:val="20"/>
          <w:lang w:val="en-GB"/>
        </w:rPr>
      </w:pPr>
      <w:r>
        <w:rPr>
          <w:sz w:val="20"/>
          <w:lang w:val="en-GB"/>
        </w:rPr>
        <w:t xml:space="preserve">In this case, LTE and NR RRC only need to add description of </w:t>
      </w:r>
      <w:r w:rsidRPr="006964CF">
        <w:rPr>
          <w:sz w:val="20"/>
          <w:lang w:val="en-GB"/>
        </w:rPr>
        <w:t>K</w:t>
      </w:r>
      <w:r w:rsidRPr="006964CF">
        <w:rPr>
          <w:sz w:val="20"/>
          <w:vertAlign w:val="subscript"/>
          <w:lang w:val="en-GB"/>
        </w:rPr>
        <w:t>UPint</w:t>
      </w:r>
      <w:r>
        <w:rPr>
          <w:sz w:val="20"/>
          <w:vertAlign w:val="subscript"/>
          <w:lang w:val="en-GB"/>
        </w:rPr>
        <w:t xml:space="preserve"> </w:t>
      </w:r>
      <w:r>
        <w:rPr>
          <w:sz w:val="20"/>
          <w:lang w:val="en-GB"/>
        </w:rPr>
        <w:t>derivation and the behaviour of applying the UP IP algorithm to PDCP when UP IP is activated</w:t>
      </w:r>
      <w:r w:rsidR="0034702A">
        <w:rPr>
          <w:sz w:val="20"/>
          <w:lang w:val="en-GB"/>
        </w:rPr>
        <w:t>.</w:t>
      </w:r>
      <w:r>
        <w:rPr>
          <w:sz w:val="20"/>
          <w:lang w:val="en-GB"/>
        </w:rPr>
        <w:t xml:space="preserve"> The detailed changes</w:t>
      </w:r>
      <w:r w:rsidR="00955ADF">
        <w:rPr>
          <w:sz w:val="20"/>
          <w:lang w:val="en-GB"/>
        </w:rPr>
        <w:t xml:space="preserve"> to TS 36.331 and TS 38.331</w:t>
      </w:r>
      <w:r>
        <w:rPr>
          <w:sz w:val="20"/>
          <w:lang w:val="en-GB"/>
        </w:rPr>
        <w:t xml:space="preserve"> are sh</w:t>
      </w:r>
      <w:r w:rsidRPr="00397930">
        <w:rPr>
          <w:sz w:val="20"/>
          <w:lang w:val="en-GB"/>
        </w:rPr>
        <w:t xml:space="preserve">own in the draft CR in </w:t>
      </w:r>
      <w:r w:rsidR="00397930" w:rsidRPr="00397930">
        <w:rPr>
          <w:sz w:val="20"/>
          <w:lang w:val="en-GB"/>
        </w:rPr>
        <w:t>[2][3]</w:t>
      </w:r>
      <w:r w:rsidRPr="00397930">
        <w:rPr>
          <w:sz w:val="20"/>
          <w:lang w:val="en-GB"/>
        </w:rPr>
        <w:t>.</w:t>
      </w:r>
      <w:r>
        <w:rPr>
          <w:sz w:val="20"/>
          <w:lang w:val="en-GB"/>
        </w:rPr>
        <w:t xml:space="preserve"> </w:t>
      </w:r>
    </w:p>
    <w:p w14:paraId="29823107" w14:textId="5F36A14D" w:rsidR="006964CF" w:rsidRPr="00397930" w:rsidRDefault="006964CF" w:rsidP="0034702A">
      <w:pPr>
        <w:spacing w:after="120" w:line="240" w:lineRule="auto"/>
        <w:rPr>
          <w:b/>
          <w:sz w:val="20"/>
          <w:lang w:val="en-GB"/>
        </w:rPr>
      </w:pPr>
      <w:r w:rsidRPr="00397930">
        <w:rPr>
          <w:rFonts w:hint="eastAsia"/>
          <w:b/>
          <w:sz w:val="20"/>
          <w:lang w:val="en-GB"/>
        </w:rPr>
        <w:t>P</w:t>
      </w:r>
      <w:r w:rsidRPr="00397930">
        <w:rPr>
          <w:b/>
          <w:sz w:val="20"/>
          <w:lang w:val="en-GB"/>
        </w:rPr>
        <w:t>roposal</w:t>
      </w:r>
      <w:r w:rsidR="00397930">
        <w:rPr>
          <w:b/>
          <w:sz w:val="20"/>
          <w:lang w:val="en-GB"/>
        </w:rPr>
        <w:t xml:space="preserve"> </w:t>
      </w:r>
      <w:r w:rsidRPr="00397930">
        <w:rPr>
          <w:b/>
          <w:sz w:val="20"/>
          <w:lang w:val="en-GB"/>
        </w:rPr>
        <w:t>1: UPIP for the EPC connected architectures using NR PDCP is configured in following way</w:t>
      </w:r>
      <w:r w:rsidR="00397930" w:rsidRPr="00397930">
        <w:rPr>
          <w:b/>
          <w:sz w:val="20"/>
          <w:lang w:val="en-GB"/>
        </w:rPr>
        <w:t>:</w:t>
      </w:r>
      <w:r w:rsidRPr="00397930">
        <w:rPr>
          <w:b/>
          <w:sz w:val="20"/>
          <w:lang w:val="en-GB"/>
        </w:rPr>
        <w:t xml:space="preserve">  </w:t>
      </w:r>
    </w:p>
    <w:p w14:paraId="5D29DFC0" w14:textId="178F2A36" w:rsidR="00397930" w:rsidRPr="00397930" w:rsidRDefault="00397930" w:rsidP="00397930">
      <w:pPr>
        <w:pStyle w:val="af1"/>
        <w:numPr>
          <w:ilvl w:val="0"/>
          <w:numId w:val="16"/>
        </w:numPr>
        <w:spacing w:after="120" w:line="240" w:lineRule="auto"/>
        <w:ind w:leftChars="0"/>
        <w:rPr>
          <w:b/>
          <w:sz w:val="20"/>
        </w:rPr>
      </w:pPr>
      <w:r w:rsidRPr="00397930">
        <w:rPr>
          <w:b/>
          <w:sz w:val="20"/>
        </w:rPr>
        <w:t xml:space="preserve">LTE algorithm </w:t>
      </w:r>
      <w:r>
        <w:rPr>
          <w:b/>
          <w:sz w:val="20"/>
        </w:rPr>
        <w:t xml:space="preserve">code point </w:t>
      </w:r>
      <w:r w:rsidRPr="00397930">
        <w:rPr>
          <w:b/>
          <w:sz w:val="20"/>
        </w:rPr>
        <w:t xml:space="preserve">is configured in SMC as legacy LTE UE, which </w:t>
      </w:r>
      <w:r>
        <w:rPr>
          <w:b/>
          <w:sz w:val="20"/>
        </w:rPr>
        <w:t>is</w:t>
      </w:r>
      <w:r w:rsidRPr="00397930">
        <w:rPr>
          <w:b/>
          <w:sz w:val="20"/>
        </w:rPr>
        <w:t xml:space="preserve"> used to derive K</w:t>
      </w:r>
      <w:r w:rsidRPr="00397930">
        <w:rPr>
          <w:b/>
          <w:sz w:val="20"/>
          <w:vertAlign w:val="subscript"/>
        </w:rPr>
        <w:t>UPint</w:t>
      </w:r>
      <w:r w:rsidRPr="00397930">
        <w:rPr>
          <w:b/>
          <w:sz w:val="20"/>
        </w:rPr>
        <w:t>.</w:t>
      </w:r>
    </w:p>
    <w:p w14:paraId="2A79B6D2" w14:textId="7966DD70" w:rsidR="00397930" w:rsidRPr="00397930" w:rsidRDefault="00397930" w:rsidP="00397930">
      <w:pPr>
        <w:pStyle w:val="af1"/>
        <w:numPr>
          <w:ilvl w:val="0"/>
          <w:numId w:val="16"/>
        </w:numPr>
        <w:spacing w:after="120" w:line="240" w:lineRule="auto"/>
        <w:ind w:leftChars="0"/>
        <w:rPr>
          <w:b/>
          <w:sz w:val="20"/>
        </w:rPr>
      </w:pPr>
      <w:r w:rsidRPr="00397930">
        <w:rPr>
          <w:b/>
          <w:sz w:val="20"/>
        </w:rPr>
        <w:t>NR algorithm code point indicated by</w:t>
      </w:r>
      <w:r w:rsidRPr="00397930">
        <w:rPr>
          <w:b/>
          <w:i/>
          <w:sz w:val="20"/>
        </w:rPr>
        <w:t xml:space="preserve"> integrityProtAlgorithm</w:t>
      </w:r>
      <w:r w:rsidRPr="00397930">
        <w:rPr>
          <w:b/>
          <w:sz w:val="20"/>
        </w:rPr>
        <w:t xml:space="preserve"> included in </w:t>
      </w:r>
      <w:r w:rsidRPr="00397930">
        <w:rPr>
          <w:b/>
          <w:i/>
          <w:sz w:val="20"/>
        </w:rPr>
        <w:t>RadioBearerConfig</w:t>
      </w:r>
      <w:r w:rsidRPr="00397930">
        <w:rPr>
          <w:b/>
          <w:sz w:val="20"/>
        </w:rPr>
        <w:t xml:space="preserve"> is used to configure the </w:t>
      </w:r>
      <w:r>
        <w:rPr>
          <w:b/>
          <w:sz w:val="20"/>
        </w:rPr>
        <w:t xml:space="preserve">UP IP </w:t>
      </w:r>
      <w:r w:rsidRPr="00397930">
        <w:rPr>
          <w:b/>
          <w:sz w:val="20"/>
        </w:rPr>
        <w:t xml:space="preserve">algorithm applied by </w:t>
      </w:r>
      <w:r w:rsidR="00787C0C">
        <w:rPr>
          <w:b/>
          <w:sz w:val="20"/>
        </w:rPr>
        <w:t xml:space="preserve">NR </w:t>
      </w:r>
      <w:r w:rsidRPr="00397930">
        <w:rPr>
          <w:b/>
          <w:sz w:val="20"/>
        </w:rPr>
        <w:t>PDCP to perform integrity protection.</w:t>
      </w:r>
    </w:p>
    <w:p w14:paraId="1A67699D" w14:textId="4957D1C1" w:rsidR="00397930" w:rsidRPr="00397930" w:rsidRDefault="00397930" w:rsidP="00397930">
      <w:pPr>
        <w:pStyle w:val="af1"/>
        <w:numPr>
          <w:ilvl w:val="0"/>
          <w:numId w:val="16"/>
        </w:numPr>
        <w:spacing w:after="120" w:line="240" w:lineRule="auto"/>
        <w:ind w:leftChars="0"/>
        <w:rPr>
          <w:b/>
          <w:sz w:val="20"/>
        </w:rPr>
      </w:pPr>
      <w:r w:rsidRPr="00397930">
        <w:rPr>
          <w:b/>
          <w:sz w:val="20"/>
        </w:rPr>
        <w:t xml:space="preserve">The </w:t>
      </w:r>
      <w:r w:rsidRPr="00397930">
        <w:rPr>
          <w:b/>
          <w:i/>
          <w:sz w:val="20"/>
        </w:rPr>
        <w:t>integrityProtection</w:t>
      </w:r>
      <w:r w:rsidRPr="00397930">
        <w:rPr>
          <w:b/>
          <w:sz w:val="20"/>
        </w:rPr>
        <w:t xml:space="preserve"> indicated in </w:t>
      </w:r>
      <w:r w:rsidRPr="00397930">
        <w:rPr>
          <w:b/>
          <w:i/>
          <w:sz w:val="20"/>
        </w:rPr>
        <w:t>pdcp-Config</w:t>
      </w:r>
      <w:r w:rsidRPr="00397930">
        <w:rPr>
          <w:b/>
          <w:sz w:val="20"/>
        </w:rPr>
        <w:t xml:space="preserve"> is used to activated/deactivated the UP IP, </w:t>
      </w:r>
      <w:r>
        <w:rPr>
          <w:b/>
          <w:sz w:val="20"/>
        </w:rPr>
        <w:t>which</w:t>
      </w:r>
      <w:r w:rsidRPr="00397930">
        <w:rPr>
          <w:b/>
          <w:sz w:val="20"/>
        </w:rPr>
        <w:t xml:space="preserve"> can be changed only by DRB release and add. </w:t>
      </w:r>
    </w:p>
    <w:p w14:paraId="74C47EC2" w14:textId="7251613A" w:rsidR="00397930" w:rsidRDefault="00397930" w:rsidP="0034702A">
      <w:pPr>
        <w:spacing w:after="120" w:line="240" w:lineRule="auto"/>
        <w:rPr>
          <w:sz w:val="20"/>
          <w:lang w:val="en-GB"/>
        </w:rPr>
      </w:pPr>
      <w:r>
        <w:rPr>
          <w:sz w:val="20"/>
          <w:lang w:val="en-GB"/>
        </w:rPr>
        <w:t>The conclusion of RAN2 discussion above should be informed to SA3 to help them finish the Rel-17 SA3 spec update</w:t>
      </w:r>
      <w:r w:rsidR="00F4117C">
        <w:rPr>
          <w:sz w:val="20"/>
          <w:lang w:val="en-GB"/>
        </w:rPr>
        <w:t>s</w:t>
      </w:r>
      <w:r>
        <w:rPr>
          <w:sz w:val="20"/>
          <w:lang w:val="en-GB"/>
        </w:rPr>
        <w:t>.</w:t>
      </w:r>
    </w:p>
    <w:p w14:paraId="029FB389" w14:textId="1A1D6550" w:rsidR="006964CF" w:rsidRPr="00397930" w:rsidRDefault="00397930" w:rsidP="0034702A">
      <w:pPr>
        <w:spacing w:after="120" w:line="240" w:lineRule="auto"/>
        <w:rPr>
          <w:b/>
          <w:sz w:val="20"/>
          <w:lang w:val="en-GB"/>
        </w:rPr>
      </w:pPr>
      <w:r w:rsidRPr="00397930">
        <w:rPr>
          <w:b/>
          <w:sz w:val="20"/>
          <w:lang w:val="en-GB"/>
        </w:rPr>
        <w:t>Proposal 2: Include the RAN2 agreements on UP IP algorithm configuration in reply LS to SA3.</w:t>
      </w:r>
      <w:r w:rsidR="006964CF" w:rsidRPr="00397930">
        <w:rPr>
          <w:b/>
          <w:sz w:val="20"/>
          <w:lang w:val="en-GB"/>
        </w:rPr>
        <w:t xml:space="preserve"> </w:t>
      </w:r>
    </w:p>
    <w:p w14:paraId="1C47A1EA" w14:textId="1CB80EF1" w:rsidR="0034702A" w:rsidRDefault="00397930" w:rsidP="0034702A">
      <w:pPr>
        <w:spacing w:after="120" w:line="240" w:lineRule="auto"/>
        <w:rPr>
          <w:sz w:val="20"/>
          <w:lang w:val="en-GB"/>
        </w:rPr>
      </w:pPr>
      <w:r>
        <w:rPr>
          <w:sz w:val="20"/>
          <w:lang w:val="en-GB"/>
        </w:rPr>
        <w:t>In addition, to support the LTE UPIP other RAN2 specifications including TS 36.300, TS 37.340, TS 38.323 should be updated as well, and the draft CRs are given in [4][5][6].</w:t>
      </w:r>
    </w:p>
    <w:p w14:paraId="7FACDF95" w14:textId="0E9B73E8" w:rsidR="00397930" w:rsidRDefault="00397930" w:rsidP="00397930">
      <w:pPr>
        <w:pStyle w:val="1"/>
        <w:numPr>
          <w:ilvl w:val="0"/>
          <w:numId w:val="7"/>
        </w:numPr>
      </w:pPr>
      <w:r>
        <w:t>Conclusion</w:t>
      </w:r>
    </w:p>
    <w:p w14:paraId="7CBA3C95" w14:textId="513A1D45" w:rsidR="00397930" w:rsidRDefault="00787C0C" w:rsidP="00397930">
      <w:pPr>
        <w:rPr>
          <w:rFonts w:eastAsiaTheme="minorEastAsia"/>
          <w:lang w:val="en-GB"/>
        </w:rPr>
      </w:pPr>
      <w:r>
        <w:rPr>
          <w:rFonts w:eastAsiaTheme="minorEastAsia" w:hint="eastAsia"/>
          <w:lang w:val="en-GB"/>
        </w:rPr>
        <w:t>I</w:t>
      </w:r>
      <w:r>
        <w:rPr>
          <w:rFonts w:eastAsiaTheme="minorEastAsia"/>
          <w:lang w:val="en-GB"/>
        </w:rPr>
        <w:t>n this contribution, we discuss the issue raised in SA2 LS [1], and give the following proposals:</w:t>
      </w:r>
    </w:p>
    <w:p w14:paraId="0E1DEC38" w14:textId="566F74A3" w:rsidR="00787C0C" w:rsidRPr="00DA49B5" w:rsidRDefault="00787C0C" w:rsidP="00787C0C">
      <w:pPr>
        <w:spacing w:after="120" w:line="240" w:lineRule="auto"/>
        <w:rPr>
          <w:b/>
          <w:sz w:val="20"/>
          <w:lang w:val="en-GB"/>
        </w:rPr>
      </w:pPr>
      <w:r>
        <w:rPr>
          <w:b/>
          <w:sz w:val="20"/>
          <w:lang w:val="en-GB"/>
        </w:rPr>
        <w:t>Observation</w:t>
      </w:r>
      <w:r w:rsidRPr="00DA49B5">
        <w:rPr>
          <w:b/>
          <w:sz w:val="20"/>
          <w:lang w:val="en-GB"/>
        </w:rPr>
        <w:t xml:space="preserve">: </w:t>
      </w:r>
      <w:r>
        <w:rPr>
          <w:rFonts w:hint="eastAsia"/>
          <w:b/>
          <w:sz w:val="20"/>
          <w:lang w:val="en-GB"/>
        </w:rPr>
        <w:t>T</w:t>
      </w:r>
      <w:r w:rsidRPr="00DA49B5">
        <w:rPr>
          <w:b/>
          <w:sz w:val="20"/>
          <w:lang w:val="en-GB"/>
        </w:rPr>
        <w:t xml:space="preserve">he </w:t>
      </w:r>
      <w:r>
        <w:rPr>
          <w:b/>
          <w:sz w:val="20"/>
          <w:lang w:val="en-GB"/>
        </w:rPr>
        <w:t xml:space="preserve">question in </w:t>
      </w:r>
      <w:r w:rsidRPr="00DA49B5">
        <w:rPr>
          <w:b/>
          <w:sz w:val="20"/>
          <w:lang w:val="en-GB"/>
        </w:rPr>
        <w:t xml:space="preserve">LS S3-214462 </w:t>
      </w:r>
      <w:r>
        <w:rPr>
          <w:b/>
          <w:sz w:val="20"/>
          <w:lang w:val="en-GB"/>
        </w:rPr>
        <w:t xml:space="preserve">is in the scope of the new Rel-17 WI: </w:t>
      </w:r>
      <w:r w:rsidRPr="00DA49B5">
        <w:rPr>
          <w:b/>
          <w:sz w:val="20"/>
          <w:lang w:val="en-GB"/>
        </w:rPr>
        <w:t>UPIP_EN-DC_UE.</w:t>
      </w:r>
    </w:p>
    <w:p w14:paraId="731E2DD8" w14:textId="77777777" w:rsidR="00787C0C" w:rsidRPr="00397930" w:rsidRDefault="00787C0C" w:rsidP="00787C0C">
      <w:pPr>
        <w:spacing w:after="120" w:line="240" w:lineRule="auto"/>
        <w:rPr>
          <w:b/>
          <w:sz w:val="20"/>
          <w:lang w:val="en-GB"/>
        </w:rPr>
      </w:pPr>
      <w:r w:rsidRPr="00397930">
        <w:rPr>
          <w:rFonts w:hint="eastAsia"/>
          <w:b/>
          <w:sz w:val="20"/>
          <w:lang w:val="en-GB"/>
        </w:rPr>
        <w:t>P</w:t>
      </w:r>
      <w:r w:rsidRPr="00397930">
        <w:rPr>
          <w:b/>
          <w:sz w:val="20"/>
          <w:lang w:val="en-GB"/>
        </w:rPr>
        <w:t>roposal</w:t>
      </w:r>
      <w:r>
        <w:rPr>
          <w:b/>
          <w:sz w:val="20"/>
          <w:lang w:val="en-GB"/>
        </w:rPr>
        <w:t xml:space="preserve"> </w:t>
      </w:r>
      <w:r w:rsidRPr="00397930">
        <w:rPr>
          <w:b/>
          <w:sz w:val="20"/>
          <w:lang w:val="en-GB"/>
        </w:rPr>
        <w:t xml:space="preserve">1: UPIP for the EPC connected architectures using NR PDCP is configured in following way:  </w:t>
      </w:r>
    </w:p>
    <w:p w14:paraId="67D19C52" w14:textId="77777777" w:rsidR="00787C0C" w:rsidRPr="00397930" w:rsidRDefault="00787C0C" w:rsidP="00787C0C">
      <w:pPr>
        <w:pStyle w:val="af1"/>
        <w:numPr>
          <w:ilvl w:val="0"/>
          <w:numId w:val="16"/>
        </w:numPr>
        <w:spacing w:after="120" w:line="240" w:lineRule="auto"/>
        <w:ind w:leftChars="0"/>
        <w:rPr>
          <w:b/>
          <w:sz w:val="20"/>
        </w:rPr>
      </w:pPr>
      <w:r w:rsidRPr="00397930">
        <w:rPr>
          <w:b/>
          <w:sz w:val="20"/>
        </w:rPr>
        <w:t xml:space="preserve">LTE algorithm </w:t>
      </w:r>
      <w:r>
        <w:rPr>
          <w:b/>
          <w:sz w:val="20"/>
        </w:rPr>
        <w:t xml:space="preserve">code point </w:t>
      </w:r>
      <w:r w:rsidRPr="00397930">
        <w:rPr>
          <w:b/>
          <w:sz w:val="20"/>
        </w:rPr>
        <w:t xml:space="preserve">is configured in SMC as legacy LTE UE, which </w:t>
      </w:r>
      <w:r>
        <w:rPr>
          <w:b/>
          <w:sz w:val="20"/>
        </w:rPr>
        <w:t>is</w:t>
      </w:r>
      <w:r w:rsidRPr="00397930">
        <w:rPr>
          <w:b/>
          <w:sz w:val="20"/>
        </w:rPr>
        <w:t xml:space="preserve"> used to derive K</w:t>
      </w:r>
      <w:r w:rsidRPr="00397930">
        <w:rPr>
          <w:b/>
          <w:sz w:val="20"/>
          <w:vertAlign w:val="subscript"/>
        </w:rPr>
        <w:t>UPint</w:t>
      </w:r>
      <w:r w:rsidRPr="00397930">
        <w:rPr>
          <w:b/>
          <w:sz w:val="20"/>
        </w:rPr>
        <w:t>.</w:t>
      </w:r>
    </w:p>
    <w:p w14:paraId="6F66E282" w14:textId="6845236C" w:rsidR="00787C0C" w:rsidRPr="00397930" w:rsidRDefault="00787C0C" w:rsidP="00787C0C">
      <w:pPr>
        <w:pStyle w:val="af1"/>
        <w:numPr>
          <w:ilvl w:val="0"/>
          <w:numId w:val="16"/>
        </w:numPr>
        <w:spacing w:after="120" w:line="240" w:lineRule="auto"/>
        <w:ind w:leftChars="0"/>
        <w:rPr>
          <w:b/>
          <w:sz w:val="20"/>
        </w:rPr>
      </w:pPr>
      <w:r w:rsidRPr="00397930">
        <w:rPr>
          <w:b/>
          <w:sz w:val="20"/>
        </w:rPr>
        <w:t>NR algorithm code point indicated by</w:t>
      </w:r>
      <w:r w:rsidRPr="00397930">
        <w:rPr>
          <w:b/>
          <w:i/>
          <w:sz w:val="20"/>
        </w:rPr>
        <w:t xml:space="preserve"> integrityProtAlgorithm</w:t>
      </w:r>
      <w:r w:rsidRPr="00397930">
        <w:rPr>
          <w:b/>
          <w:sz w:val="20"/>
        </w:rPr>
        <w:t xml:space="preserve"> included in </w:t>
      </w:r>
      <w:r w:rsidRPr="00397930">
        <w:rPr>
          <w:b/>
          <w:i/>
          <w:sz w:val="20"/>
        </w:rPr>
        <w:t>RadioBearerConfig</w:t>
      </w:r>
      <w:r w:rsidRPr="00397930">
        <w:rPr>
          <w:b/>
          <w:sz w:val="20"/>
        </w:rPr>
        <w:t xml:space="preserve"> is used to configure the </w:t>
      </w:r>
      <w:r>
        <w:rPr>
          <w:b/>
          <w:sz w:val="20"/>
        </w:rPr>
        <w:t xml:space="preserve">UP IP </w:t>
      </w:r>
      <w:r w:rsidRPr="00397930">
        <w:rPr>
          <w:b/>
          <w:sz w:val="20"/>
        </w:rPr>
        <w:t xml:space="preserve">algorithm applied by </w:t>
      </w:r>
      <w:r w:rsidR="00F4117C">
        <w:rPr>
          <w:b/>
          <w:sz w:val="20"/>
        </w:rPr>
        <w:t xml:space="preserve">NR </w:t>
      </w:r>
      <w:r w:rsidRPr="00397930">
        <w:rPr>
          <w:b/>
          <w:sz w:val="20"/>
        </w:rPr>
        <w:t>PDCP to perform integrity protection.</w:t>
      </w:r>
    </w:p>
    <w:p w14:paraId="0DCEAAC9" w14:textId="77777777" w:rsidR="00787C0C" w:rsidRDefault="00787C0C" w:rsidP="00787C0C">
      <w:pPr>
        <w:pStyle w:val="af1"/>
        <w:numPr>
          <w:ilvl w:val="0"/>
          <w:numId w:val="16"/>
        </w:numPr>
        <w:spacing w:after="120" w:line="240" w:lineRule="auto"/>
        <w:ind w:leftChars="0"/>
        <w:rPr>
          <w:b/>
          <w:sz w:val="20"/>
        </w:rPr>
      </w:pPr>
      <w:r w:rsidRPr="00397930">
        <w:rPr>
          <w:b/>
          <w:sz w:val="20"/>
        </w:rPr>
        <w:t xml:space="preserve">The </w:t>
      </w:r>
      <w:r w:rsidRPr="00397930">
        <w:rPr>
          <w:b/>
          <w:i/>
          <w:sz w:val="20"/>
        </w:rPr>
        <w:t>integrityProtection</w:t>
      </w:r>
      <w:r w:rsidRPr="00397930">
        <w:rPr>
          <w:b/>
          <w:sz w:val="20"/>
        </w:rPr>
        <w:t xml:space="preserve"> indicated in </w:t>
      </w:r>
      <w:r w:rsidRPr="00397930">
        <w:rPr>
          <w:b/>
          <w:i/>
          <w:sz w:val="20"/>
        </w:rPr>
        <w:t>pdcp-Config</w:t>
      </w:r>
      <w:r w:rsidRPr="00397930">
        <w:rPr>
          <w:b/>
          <w:sz w:val="20"/>
        </w:rPr>
        <w:t xml:space="preserve"> is used to activated/deactivated the UP IP, </w:t>
      </w:r>
      <w:r>
        <w:rPr>
          <w:b/>
          <w:sz w:val="20"/>
        </w:rPr>
        <w:t>which</w:t>
      </w:r>
      <w:r w:rsidRPr="00397930">
        <w:rPr>
          <w:b/>
          <w:sz w:val="20"/>
        </w:rPr>
        <w:t xml:space="preserve"> can be changed only by DRB release and add. </w:t>
      </w:r>
    </w:p>
    <w:p w14:paraId="75E3F4A0" w14:textId="4C7AAB7F" w:rsidR="00787C0C" w:rsidRPr="00787C0C" w:rsidRDefault="00787C0C" w:rsidP="00787C0C">
      <w:pPr>
        <w:spacing w:after="120" w:line="240" w:lineRule="auto"/>
        <w:rPr>
          <w:b/>
          <w:sz w:val="20"/>
        </w:rPr>
      </w:pPr>
      <w:r w:rsidRPr="00787C0C">
        <w:rPr>
          <w:b/>
          <w:sz w:val="20"/>
        </w:rPr>
        <w:t xml:space="preserve">Proposal 2: Include the RAN2 agreements on UP IP algorithm configuration in reply LS to SA3. </w:t>
      </w:r>
    </w:p>
    <w:p w14:paraId="0CDA7CD1" w14:textId="3AD138B1" w:rsidR="00787C0C" w:rsidRPr="00787C0C" w:rsidRDefault="00787C0C" w:rsidP="00397930">
      <w:pPr>
        <w:rPr>
          <w:rFonts w:eastAsiaTheme="minorEastAsia"/>
          <w:lang w:val="en-GB"/>
        </w:rPr>
      </w:pPr>
      <w:r>
        <w:rPr>
          <w:rFonts w:eastAsiaTheme="minorEastAsia" w:hint="eastAsia"/>
          <w:lang w:val="en-GB"/>
        </w:rPr>
        <w:t>T</w:t>
      </w:r>
      <w:r>
        <w:rPr>
          <w:rFonts w:eastAsiaTheme="minorEastAsia"/>
          <w:lang w:val="en-GB"/>
        </w:rPr>
        <w:t xml:space="preserve">o support the </w:t>
      </w:r>
      <w:r w:rsidRPr="00955ADF">
        <w:rPr>
          <w:rFonts w:eastAsia="Yu Mincho"/>
          <w:lang w:val="en-GB" w:eastAsia="ja-JP"/>
        </w:rPr>
        <w:t>UP IP for EPC connected architectures using NR PDCP</w:t>
      </w:r>
      <w:r>
        <w:rPr>
          <w:rFonts w:eastAsia="Yu Mincho"/>
          <w:lang w:val="en-GB" w:eastAsia="ja-JP"/>
        </w:rPr>
        <w:t>, the RAN2 spec impacts are shown in [2][3][4][5][6].</w:t>
      </w:r>
    </w:p>
    <w:p w14:paraId="63290E70" w14:textId="6C3F3EA8" w:rsidR="00397930" w:rsidRDefault="00397930" w:rsidP="00397930">
      <w:pPr>
        <w:pStyle w:val="1"/>
        <w:numPr>
          <w:ilvl w:val="0"/>
          <w:numId w:val="7"/>
        </w:numPr>
      </w:pPr>
      <w:r>
        <w:t>References</w:t>
      </w:r>
    </w:p>
    <w:p w14:paraId="0FB30DE7" w14:textId="40B7DC24" w:rsidR="00397930" w:rsidRPr="00955ADF" w:rsidRDefault="00955ADF" w:rsidP="00955ADF">
      <w:pPr>
        <w:pStyle w:val="af1"/>
        <w:numPr>
          <w:ilvl w:val="0"/>
          <w:numId w:val="17"/>
        </w:numPr>
        <w:ind w:leftChars="0"/>
        <w:rPr>
          <w:rFonts w:eastAsia="Yu Mincho"/>
          <w:lang w:eastAsia="ja-JP"/>
        </w:rPr>
      </w:pPr>
      <w:r w:rsidRPr="00955ADF">
        <w:rPr>
          <w:rFonts w:eastAsia="Yu Mincho"/>
          <w:lang w:eastAsia="ja-JP"/>
        </w:rPr>
        <w:t>S3-214462, LS on LTE User Plane Integrity Protection.</w:t>
      </w:r>
    </w:p>
    <w:p w14:paraId="68853927" w14:textId="46BCF659" w:rsidR="00955ADF" w:rsidRPr="00955ADF" w:rsidRDefault="00505973" w:rsidP="00505973">
      <w:pPr>
        <w:pStyle w:val="af1"/>
        <w:numPr>
          <w:ilvl w:val="0"/>
          <w:numId w:val="17"/>
        </w:numPr>
        <w:ind w:leftChars="0"/>
        <w:rPr>
          <w:rFonts w:eastAsia="Yu Mincho"/>
          <w:lang w:eastAsia="ja-JP"/>
        </w:rPr>
      </w:pPr>
      <w:r>
        <w:rPr>
          <w:rFonts w:eastAsia="Yu Mincho"/>
          <w:lang w:eastAsia="ja-JP"/>
        </w:rPr>
        <w:t xml:space="preserve">R2-2201513, </w:t>
      </w:r>
      <w:r w:rsidR="00955ADF" w:rsidRPr="00955ADF">
        <w:rPr>
          <w:rFonts w:eastAsia="Yu Mincho"/>
          <w:lang w:eastAsia="ja-JP"/>
        </w:rPr>
        <w:t>Draft CR to TS 36.331 to support UP IP for EPC connected architectures using NR PDCP</w:t>
      </w:r>
      <w:r>
        <w:rPr>
          <w:rFonts w:eastAsia="Yu Mincho"/>
          <w:lang w:eastAsia="ja-JP"/>
        </w:rPr>
        <w:t xml:space="preserve">, </w:t>
      </w:r>
      <w:r w:rsidRPr="00505973">
        <w:rPr>
          <w:rFonts w:eastAsia="Yu Mincho"/>
          <w:lang w:eastAsia="ja-JP"/>
        </w:rPr>
        <w:t>Huawei, HiSilicon, Vodafone</w:t>
      </w:r>
      <w:r w:rsidR="00955ADF" w:rsidRPr="00955ADF">
        <w:rPr>
          <w:rFonts w:eastAsia="Yu Mincho"/>
          <w:lang w:eastAsia="ja-JP"/>
        </w:rPr>
        <w:t>.</w:t>
      </w:r>
    </w:p>
    <w:p w14:paraId="113903DC" w14:textId="0D0476B0" w:rsidR="00955ADF" w:rsidRPr="00955ADF" w:rsidRDefault="00505973" w:rsidP="00505973">
      <w:pPr>
        <w:pStyle w:val="af1"/>
        <w:numPr>
          <w:ilvl w:val="0"/>
          <w:numId w:val="17"/>
        </w:numPr>
        <w:ind w:leftChars="0"/>
        <w:rPr>
          <w:rFonts w:eastAsia="Yu Mincho"/>
          <w:lang w:eastAsia="ja-JP"/>
        </w:rPr>
      </w:pPr>
      <w:r>
        <w:rPr>
          <w:rFonts w:eastAsia="Yu Mincho"/>
          <w:lang w:eastAsia="ja-JP"/>
        </w:rPr>
        <w:t xml:space="preserve">R2-2201514, </w:t>
      </w:r>
      <w:r w:rsidR="00955ADF" w:rsidRPr="00955ADF">
        <w:rPr>
          <w:rFonts w:eastAsia="Yu Mincho"/>
          <w:lang w:eastAsia="ja-JP"/>
        </w:rPr>
        <w:t>Draft CR to TS 38.331 to support UP IP for EPC connected architectures using NR PDCP</w:t>
      </w:r>
      <w:r>
        <w:rPr>
          <w:rFonts w:eastAsia="Yu Mincho"/>
          <w:lang w:eastAsia="ja-JP"/>
        </w:rPr>
        <w:t xml:space="preserve">, </w:t>
      </w:r>
      <w:r w:rsidRPr="00505973">
        <w:rPr>
          <w:rFonts w:eastAsia="Yu Mincho"/>
          <w:lang w:eastAsia="ja-JP"/>
        </w:rPr>
        <w:t>Huawei, HiSilicon, Vodafone</w:t>
      </w:r>
      <w:r w:rsidR="00955ADF" w:rsidRPr="00955ADF">
        <w:rPr>
          <w:rFonts w:eastAsia="Yu Mincho"/>
          <w:lang w:eastAsia="ja-JP"/>
        </w:rPr>
        <w:t>.</w:t>
      </w:r>
    </w:p>
    <w:p w14:paraId="5355BF2D" w14:textId="2D0DDF92" w:rsidR="00955ADF" w:rsidRPr="00955ADF" w:rsidRDefault="00F4117C" w:rsidP="00505973">
      <w:pPr>
        <w:pStyle w:val="af1"/>
        <w:numPr>
          <w:ilvl w:val="0"/>
          <w:numId w:val="17"/>
        </w:numPr>
        <w:ind w:leftChars="0"/>
        <w:rPr>
          <w:rFonts w:eastAsia="Yu Mincho"/>
          <w:lang w:eastAsia="ja-JP"/>
        </w:rPr>
      </w:pPr>
      <w:r w:rsidRPr="00F4117C">
        <w:rPr>
          <w:rFonts w:eastAsia="Yu Mincho"/>
          <w:lang w:eastAsia="ja-JP"/>
        </w:rPr>
        <w:lastRenderedPageBreak/>
        <w:t>R2-2201515</w:t>
      </w:r>
      <w:r>
        <w:rPr>
          <w:rFonts w:eastAsia="Yu Mincho"/>
          <w:lang w:eastAsia="ja-JP"/>
        </w:rPr>
        <w:t xml:space="preserve">, </w:t>
      </w:r>
      <w:r w:rsidR="00955ADF" w:rsidRPr="00955ADF">
        <w:rPr>
          <w:rFonts w:eastAsia="Yu Mincho"/>
          <w:lang w:eastAsia="ja-JP"/>
        </w:rPr>
        <w:t>Draft CR to TS 36.300 to support UP IP for EPC connected architectures using NR PDCP</w:t>
      </w:r>
      <w:r w:rsidR="00505973">
        <w:rPr>
          <w:rFonts w:eastAsia="Yu Mincho"/>
          <w:lang w:eastAsia="ja-JP"/>
        </w:rPr>
        <w:t xml:space="preserve">, </w:t>
      </w:r>
      <w:r w:rsidR="00505973" w:rsidRPr="00505973">
        <w:rPr>
          <w:rFonts w:eastAsia="Yu Mincho"/>
          <w:lang w:eastAsia="ja-JP"/>
        </w:rPr>
        <w:t>Huawei, HiSilicon, Vodafone</w:t>
      </w:r>
      <w:r w:rsidR="00955ADF" w:rsidRPr="00955ADF">
        <w:rPr>
          <w:rFonts w:eastAsia="Yu Mincho"/>
          <w:lang w:eastAsia="ja-JP"/>
        </w:rPr>
        <w:t>.</w:t>
      </w:r>
    </w:p>
    <w:p w14:paraId="1B94114B" w14:textId="242C7D29" w:rsidR="00955ADF" w:rsidRPr="00955ADF" w:rsidRDefault="00F4117C" w:rsidP="00505973">
      <w:pPr>
        <w:pStyle w:val="af1"/>
        <w:numPr>
          <w:ilvl w:val="0"/>
          <w:numId w:val="17"/>
        </w:numPr>
        <w:ind w:leftChars="0"/>
        <w:rPr>
          <w:rFonts w:eastAsia="Yu Mincho"/>
          <w:lang w:eastAsia="ja-JP"/>
        </w:rPr>
      </w:pPr>
      <w:r w:rsidRPr="00F4117C">
        <w:rPr>
          <w:rFonts w:eastAsia="Yu Mincho"/>
          <w:lang w:eastAsia="ja-JP"/>
        </w:rPr>
        <w:t>R2-2201516</w:t>
      </w:r>
      <w:r>
        <w:rPr>
          <w:rFonts w:eastAsia="Yu Mincho"/>
          <w:lang w:eastAsia="ja-JP"/>
        </w:rPr>
        <w:t xml:space="preserve">, </w:t>
      </w:r>
      <w:r w:rsidR="00955ADF" w:rsidRPr="00955ADF">
        <w:rPr>
          <w:rFonts w:eastAsia="Yu Mincho"/>
          <w:lang w:eastAsia="ja-JP"/>
        </w:rPr>
        <w:t>Draft CR to TS 37.340 to support UP IP for EPC connected architectures using NR PDCP</w:t>
      </w:r>
      <w:r w:rsidR="00505973">
        <w:rPr>
          <w:rFonts w:eastAsia="Yu Mincho"/>
          <w:lang w:eastAsia="ja-JP"/>
        </w:rPr>
        <w:t xml:space="preserve">, </w:t>
      </w:r>
      <w:r w:rsidR="00505973" w:rsidRPr="00505973">
        <w:rPr>
          <w:rFonts w:eastAsia="Yu Mincho"/>
          <w:lang w:eastAsia="ja-JP"/>
        </w:rPr>
        <w:t>Huawei, HiSilicon, Vodafone</w:t>
      </w:r>
      <w:r w:rsidR="00955ADF" w:rsidRPr="00955ADF">
        <w:rPr>
          <w:rFonts w:eastAsia="Yu Mincho"/>
          <w:lang w:eastAsia="ja-JP"/>
        </w:rPr>
        <w:t>.</w:t>
      </w:r>
    </w:p>
    <w:p w14:paraId="019EDD18" w14:textId="2779C397" w:rsidR="00397930" w:rsidRPr="00787C0C" w:rsidRDefault="00F4117C" w:rsidP="00505973">
      <w:pPr>
        <w:pStyle w:val="af1"/>
        <w:numPr>
          <w:ilvl w:val="0"/>
          <w:numId w:val="17"/>
        </w:numPr>
        <w:spacing w:after="120" w:line="240" w:lineRule="auto"/>
        <w:ind w:leftChars="0"/>
        <w:rPr>
          <w:sz w:val="20"/>
        </w:rPr>
      </w:pPr>
      <w:r w:rsidRPr="00F4117C">
        <w:rPr>
          <w:rFonts w:eastAsia="Yu Mincho"/>
          <w:lang w:eastAsia="ja-JP"/>
        </w:rPr>
        <w:t>R2-2201517</w:t>
      </w:r>
      <w:r>
        <w:rPr>
          <w:rFonts w:eastAsia="Yu Mincho"/>
          <w:lang w:eastAsia="ja-JP"/>
        </w:rPr>
        <w:t xml:space="preserve">, </w:t>
      </w:r>
      <w:r w:rsidR="00955ADF" w:rsidRPr="00787C0C">
        <w:rPr>
          <w:rFonts w:eastAsia="Yu Mincho"/>
          <w:lang w:eastAsia="ja-JP"/>
        </w:rPr>
        <w:t>Draft CR to TS 38.323 to support UP IP for EPC connected architectures using NR PDCP</w:t>
      </w:r>
      <w:r w:rsidR="00505973">
        <w:rPr>
          <w:rFonts w:eastAsia="Yu Mincho"/>
          <w:lang w:eastAsia="ja-JP"/>
        </w:rPr>
        <w:t xml:space="preserve">, </w:t>
      </w:r>
      <w:r w:rsidR="00505973" w:rsidRPr="00505973">
        <w:rPr>
          <w:rFonts w:eastAsia="Yu Mincho"/>
          <w:lang w:eastAsia="ja-JP"/>
        </w:rPr>
        <w:t>Huawei, HiSilicon, Vodafone</w:t>
      </w:r>
      <w:r w:rsidR="00955ADF" w:rsidRPr="00787C0C">
        <w:rPr>
          <w:rFonts w:eastAsia="Yu Mincho"/>
          <w:lang w:eastAsia="ja-JP"/>
        </w:rPr>
        <w:t>.</w:t>
      </w:r>
    </w:p>
    <w:sectPr w:rsidR="00397930" w:rsidRPr="00787C0C" w:rsidSect="002E04A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2413D" w14:textId="77777777" w:rsidR="007A138D" w:rsidRDefault="007A138D">
      <w:r>
        <w:separator/>
      </w:r>
    </w:p>
    <w:p w14:paraId="159D9349" w14:textId="77777777" w:rsidR="007A138D" w:rsidRDefault="007A138D"/>
  </w:endnote>
  <w:endnote w:type="continuationSeparator" w:id="0">
    <w:p w14:paraId="70ADA522" w14:textId="77777777" w:rsidR="007A138D" w:rsidRDefault="007A138D">
      <w:r>
        <w:continuationSeparator/>
      </w:r>
    </w:p>
    <w:p w14:paraId="50A4FDB7" w14:textId="77777777" w:rsidR="007A138D" w:rsidRDefault="007A1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CBFEC" w14:textId="77777777" w:rsidR="007A138D" w:rsidRDefault="007A138D">
      <w:r>
        <w:separator/>
      </w:r>
    </w:p>
    <w:p w14:paraId="22EB7CD4" w14:textId="77777777" w:rsidR="007A138D" w:rsidRDefault="007A138D"/>
  </w:footnote>
  <w:footnote w:type="continuationSeparator" w:id="0">
    <w:p w14:paraId="616A3AB2" w14:textId="77777777" w:rsidR="007A138D" w:rsidRDefault="007A138D">
      <w:r>
        <w:continuationSeparator/>
      </w:r>
    </w:p>
    <w:p w14:paraId="435AB7F9" w14:textId="77777777" w:rsidR="007A138D" w:rsidRDefault="007A138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71185"/>
    <w:multiLevelType w:val="hybridMultilevel"/>
    <w:tmpl w:val="8F90F96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2E1275"/>
    <w:multiLevelType w:val="hybridMultilevel"/>
    <w:tmpl w:val="A3707CC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9556A34"/>
    <w:multiLevelType w:val="hybridMultilevel"/>
    <w:tmpl w:val="5AA251E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148440C"/>
    <w:multiLevelType w:val="hybridMultilevel"/>
    <w:tmpl w:val="655E1F66"/>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9191C"/>
    <w:multiLevelType w:val="hybridMultilevel"/>
    <w:tmpl w:val="DC38D9E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4"/>
  </w:num>
  <w:num w:numId="4">
    <w:abstractNumId w:val="7"/>
  </w:num>
  <w:num w:numId="5">
    <w:abstractNumId w:val="14"/>
  </w:num>
  <w:num w:numId="6">
    <w:abstractNumId w:val="0"/>
  </w:num>
  <w:num w:numId="7">
    <w:abstractNumId w:val="15"/>
  </w:num>
  <w:num w:numId="8">
    <w:abstractNumId w:val="9"/>
  </w:num>
  <w:num w:numId="9">
    <w:abstractNumId w:val="3"/>
  </w:num>
  <w:num w:numId="10">
    <w:abstractNumId w:val="12"/>
  </w:num>
  <w:num w:numId="11">
    <w:abstractNumId w:val="1"/>
  </w:num>
  <w:num w:numId="12">
    <w:abstractNumId w:val="13"/>
  </w:num>
  <w:num w:numId="13">
    <w:abstractNumId w:val="8"/>
  </w:num>
  <w:num w:numId="14">
    <w:abstractNumId w:val="2"/>
  </w:num>
  <w:num w:numId="15">
    <w:abstractNumId w:val="6"/>
  </w:num>
  <w:num w:numId="16">
    <w:abstractNumId w:val="5"/>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3D10"/>
    <w:rsid w:val="00005A1D"/>
    <w:rsid w:val="00006972"/>
    <w:rsid w:val="000075B5"/>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7869"/>
    <w:rsid w:val="000678B9"/>
    <w:rsid w:val="00071818"/>
    <w:rsid w:val="000736BD"/>
    <w:rsid w:val="00073EA5"/>
    <w:rsid w:val="00074163"/>
    <w:rsid w:val="00074359"/>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19FB"/>
    <w:rsid w:val="000C302D"/>
    <w:rsid w:val="000C3B3F"/>
    <w:rsid w:val="000C4E62"/>
    <w:rsid w:val="000C50B2"/>
    <w:rsid w:val="000C5189"/>
    <w:rsid w:val="000C6060"/>
    <w:rsid w:val="000C6D75"/>
    <w:rsid w:val="000C7D57"/>
    <w:rsid w:val="000D0293"/>
    <w:rsid w:val="000D2514"/>
    <w:rsid w:val="000D38E5"/>
    <w:rsid w:val="000D49ED"/>
    <w:rsid w:val="000D4B4D"/>
    <w:rsid w:val="000D544F"/>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21B2"/>
    <w:rsid w:val="000F24A4"/>
    <w:rsid w:val="000F39D2"/>
    <w:rsid w:val="000F416C"/>
    <w:rsid w:val="000F4CA0"/>
    <w:rsid w:val="000F6111"/>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12F2"/>
    <w:rsid w:val="00112C5B"/>
    <w:rsid w:val="00112C9D"/>
    <w:rsid w:val="0011355F"/>
    <w:rsid w:val="00117A34"/>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715F"/>
    <w:rsid w:val="00137A78"/>
    <w:rsid w:val="0014202E"/>
    <w:rsid w:val="00142759"/>
    <w:rsid w:val="0014343A"/>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4671"/>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45BD"/>
    <w:rsid w:val="001A73AB"/>
    <w:rsid w:val="001A7919"/>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6DC1"/>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7A57"/>
    <w:rsid w:val="00260DB7"/>
    <w:rsid w:val="00264D2C"/>
    <w:rsid w:val="002668E6"/>
    <w:rsid w:val="00266F26"/>
    <w:rsid w:val="002675DC"/>
    <w:rsid w:val="00267ACE"/>
    <w:rsid w:val="00267AD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636"/>
    <w:rsid w:val="00294A2D"/>
    <w:rsid w:val="00296097"/>
    <w:rsid w:val="00296A7D"/>
    <w:rsid w:val="00297BA3"/>
    <w:rsid w:val="00297F77"/>
    <w:rsid w:val="002A01FA"/>
    <w:rsid w:val="002A0A0E"/>
    <w:rsid w:val="002A1C8E"/>
    <w:rsid w:val="002A1FB8"/>
    <w:rsid w:val="002A22EA"/>
    <w:rsid w:val="002A2CDF"/>
    <w:rsid w:val="002A4FE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6F60"/>
    <w:rsid w:val="002E0037"/>
    <w:rsid w:val="002E02CB"/>
    <w:rsid w:val="002E04A6"/>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4702A"/>
    <w:rsid w:val="00350631"/>
    <w:rsid w:val="00351909"/>
    <w:rsid w:val="00351E31"/>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109"/>
    <w:rsid w:val="003978BF"/>
    <w:rsid w:val="00397930"/>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46B6"/>
    <w:rsid w:val="003D4B50"/>
    <w:rsid w:val="003D4D48"/>
    <w:rsid w:val="003D559D"/>
    <w:rsid w:val="003D5A67"/>
    <w:rsid w:val="003E1951"/>
    <w:rsid w:val="003E217F"/>
    <w:rsid w:val="003E299D"/>
    <w:rsid w:val="003E2BF5"/>
    <w:rsid w:val="003E31A4"/>
    <w:rsid w:val="003E4A02"/>
    <w:rsid w:val="003E4F96"/>
    <w:rsid w:val="003E7DBD"/>
    <w:rsid w:val="003F0765"/>
    <w:rsid w:val="003F30F0"/>
    <w:rsid w:val="003F40E2"/>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602"/>
    <w:rsid w:val="00426A19"/>
    <w:rsid w:val="00430413"/>
    <w:rsid w:val="0043132D"/>
    <w:rsid w:val="00431B63"/>
    <w:rsid w:val="0043266A"/>
    <w:rsid w:val="00433B46"/>
    <w:rsid w:val="004342AD"/>
    <w:rsid w:val="00435B77"/>
    <w:rsid w:val="00435F29"/>
    <w:rsid w:val="00437B29"/>
    <w:rsid w:val="00437FE5"/>
    <w:rsid w:val="004421A8"/>
    <w:rsid w:val="00442F80"/>
    <w:rsid w:val="00444761"/>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187"/>
    <w:rsid w:val="004B5F20"/>
    <w:rsid w:val="004B7971"/>
    <w:rsid w:val="004B7F59"/>
    <w:rsid w:val="004C0083"/>
    <w:rsid w:val="004C01DA"/>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5973"/>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65CB"/>
    <w:rsid w:val="005569ED"/>
    <w:rsid w:val="00557BE1"/>
    <w:rsid w:val="00560FC2"/>
    <w:rsid w:val="00561E8D"/>
    <w:rsid w:val="00561EA0"/>
    <w:rsid w:val="0056387A"/>
    <w:rsid w:val="005638D5"/>
    <w:rsid w:val="00563B64"/>
    <w:rsid w:val="00563E11"/>
    <w:rsid w:val="00564AAD"/>
    <w:rsid w:val="00565D1B"/>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0E07"/>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596B"/>
    <w:rsid w:val="005A7210"/>
    <w:rsid w:val="005A7A9B"/>
    <w:rsid w:val="005B0914"/>
    <w:rsid w:val="005B0B21"/>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A72"/>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3BB"/>
    <w:rsid w:val="00657BE2"/>
    <w:rsid w:val="00660928"/>
    <w:rsid w:val="00661369"/>
    <w:rsid w:val="00661E50"/>
    <w:rsid w:val="00661FE7"/>
    <w:rsid w:val="0066382B"/>
    <w:rsid w:val="00663B5D"/>
    <w:rsid w:val="00664616"/>
    <w:rsid w:val="00665178"/>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698A"/>
    <w:rsid w:val="00676F5D"/>
    <w:rsid w:val="00677287"/>
    <w:rsid w:val="00677EDC"/>
    <w:rsid w:val="0068026C"/>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964CF"/>
    <w:rsid w:val="006A06AC"/>
    <w:rsid w:val="006A2AEF"/>
    <w:rsid w:val="006A3840"/>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2CCD"/>
    <w:rsid w:val="006E3D4B"/>
    <w:rsid w:val="006E5655"/>
    <w:rsid w:val="006E5F7C"/>
    <w:rsid w:val="006E67D0"/>
    <w:rsid w:val="006E6DE4"/>
    <w:rsid w:val="006F0F7A"/>
    <w:rsid w:val="006F107E"/>
    <w:rsid w:val="006F12E6"/>
    <w:rsid w:val="006F3372"/>
    <w:rsid w:val="006F4149"/>
    <w:rsid w:val="006F42D2"/>
    <w:rsid w:val="006F517F"/>
    <w:rsid w:val="006F58A3"/>
    <w:rsid w:val="006F59D4"/>
    <w:rsid w:val="006F5B25"/>
    <w:rsid w:val="006F6F1A"/>
    <w:rsid w:val="00700789"/>
    <w:rsid w:val="00702DE1"/>
    <w:rsid w:val="00704141"/>
    <w:rsid w:val="007065B1"/>
    <w:rsid w:val="0070685C"/>
    <w:rsid w:val="00707090"/>
    <w:rsid w:val="00707692"/>
    <w:rsid w:val="00707D66"/>
    <w:rsid w:val="00710245"/>
    <w:rsid w:val="00710E31"/>
    <w:rsid w:val="007112D2"/>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232F"/>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87C0C"/>
    <w:rsid w:val="007903F7"/>
    <w:rsid w:val="00790B4D"/>
    <w:rsid w:val="007933CD"/>
    <w:rsid w:val="00794631"/>
    <w:rsid w:val="0079496E"/>
    <w:rsid w:val="007951A6"/>
    <w:rsid w:val="0079598C"/>
    <w:rsid w:val="007A01E8"/>
    <w:rsid w:val="007A138D"/>
    <w:rsid w:val="007A3830"/>
    <w:rsid w:val="007A3DEA"/>
    <w:rsid w:val="007A5FAC"/>
    <w:rsid w:val="007A7318"/>
    <w:rsid w:val="007B0C4B"/>
    <w:rsid w:val="007B1641"/>
    <w:rsid w:val="007B2816"/>
    <w:rsid w:val="007B2AB5"/>
    <w:rsid w:val="007B2F64"/>
    <w:rsid w:val="007B3ABC"/>
    <w:rsid w:val="007B5E20"/>
    <w:rsid w:val="007B6995"/>
    <w:rsid w:val="007B7B7C"/>
    <w:rsid w:val="007C022E"/>
    <w:rsid w:val="007C2B02"/>
    <w:rsid w:val="007C53AB"/>
    <w:rsid w:val="007C56CD"/>
    <w:rsid w:val="007C667D"/>
    <w:rsid w:val="007C6F5B"/>
    <w:rsid w:val="007D0699"/>
    <w:rsid w:val="007D0B66"/>
    <w:rsid w:val="007D1DBF"/>
    <w:rsid w:val="007D2451"/>
    <w:rsid w:val="007D29FE"/>
    <w:rsid w:val="007D356D"/>
    <w:rsid w:val="007D3A4B"/>
    <w:rsid w:val="007D3DF4"/>
    <w:rsid w:val="007D4026"/>
    <w:rsid w:val="007D58B0"/>
    <w:rsid w:val="007E0444"/>
    <w:rsid w:val="007E0B1B"/>
    <w:rsid w:val="007E16E6"/>
    <w:rsid w:val="007E25FA"/>
    <w:rsid w:val="007E6B0A"/>
    <w:rsid w:val="007E6C65"/>
    <w:rsid w:val="007F09B9"/>
    <w:rsid w:val="007F1371"/>
    <w:rsid w:val="007F173F"/>
    <w:rsid w:val="007F2273"/>
    <w:rsid w:val="007F2CF7"/>
    <w:rsid w:val="007F2EAF"/>
    <w:rsid w:val="007F3B4C"/>
    <w:rsid w:val="007F4820"/>
    <w:rsid w:val="007F4B61"/>
    <w:rsid w:val="007F4C2D"/>
    <w:rsid w:val="007F6E06"/>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4F0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6"/>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30DF"/>
    <w:rsid w:val="008B32EE"/>
    <w:rsid w:val="008B55CB"/>
    <w:rsid w:val="008B7536"/>
    <w:rsid w:val="008C1171"/>
    <w:rsid w:val="008C3C62"/>
    <w:rsid w:val="008C4188"/>
    <w:rsid w:val="008C5242"/>
    <w:rsid w:val="008C5246"/>
    <w:rsid w:val="008C5B2B"/>
    <w:rsid w:val="008C6887"/>
    <w:rsid w:val="008C6C8A"/>
    <w:rsid w:val="008C78D6"/>
    <w:rsid w:val="008D01E0"/>
    <w:rsid w:val="008D0E17"/>
    <w:rsid w:val="008D1C85"/>
    <w:rsid w:val="008D1E45"/>
    <w:rsid w:val="008D2205"/>
    <w:rsid w:val="008D2A46"/>
    <w:rsid w:val="008D35F1"/>
    <w:rsid w:val="008D3AAC"/>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3C0A"/>
    <w:rsid w:val="008F6135"/>
    <w:rsid w:val="008F7169"/>
    <w:rsid w:val="008F79F1"/>
    <w:rsid w:val="0090003E"/>
    <w:rsid w:val="009005FA"/>
    <w:rsid w:val="00900682"/>
    <w:rsid w:val="00900B22"/>
    <w:rsid w:val="00900BFE"/>
    <w:rsid w:val="009018A4"/>
    <w:rsid w:val="00902814"/>
    <w:rsid w:val="009033B0"/>
    <w:rsid w:val="00904092"/>
    <w:rsid w:val="00904BCB"/>
    <w:rsid w:val="009057C8"/>
    <w:rsid w:val="00906AAC"/>
    <w:rsid w:val="009070B7"/>
    <w:rsid w:val="00907CCA"/>
    <w:rsid w:val="009100C2"/>
    <w:rsid w:val="0091020F"/>
    <w:rsid w:val="00910C00"/>
    <w:rsid w:val="00910D88"/>
    <w:rsid w:val="00915890"/>
    <w:rsid w:val="0091634E"/>
    <w:rsid w:val="0091700D"/>
    <w:rsid w:val="009176AA"/>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50605"/>
    <w:rsid w:val="00950941"/>
    <w:rsid w:val="00950AE9"/>
    <w:rsid w:val="00950B80"/>
    <w:rsid w:val="009527AB"/>
    <w:rsid w:val="00952D5C"/>
    <w:rsid w:val="0095504D"/>
    <w:rsid w:val="0095598A"/>
    <w:rsid w:val="009559DC"/>
    <w:rsid w:val="00955ADF"/>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441"/>
    <w:rsid w:val="009E29EC"/>
    <w:rsid w:val="009E2B50"/>
    <w:rsid w:val="009E2CE6"/>
    <w:rsid w:val="009E32A3"/>
    <w:rsid w:val="009E35EA"/>
    <w:rsid w:val="009E598D"/>
    <w:rsid w:val="009E65D1"/>
    <w:rsid w:val="009E78F2"/>
    <w:rsid w:val="009F02FB"/>
    <w:rsid w:val="009F2348"/>
    <w:rsid w:val="009F26E4"/>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217A"/>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B87"/>
    <w:rsid w:val="00A905D1"/>
    <w:rsid w:val="00A90E61"/>
    <w:rsid w:val="00A91E64"/>
    <w:rsid w:val="00A92406"/>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4C47"/>
    <w:rsid w:val="00AB5386"/>
    <w:rsid w:val="00AB58F1"/>
    <w:rsid w:val="00AB741B"/>
    <w:rsid w:val="00AC12E8"/>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0849"/>
    <w:rsid w:val="00AD15FB"/>
    <w:rsid w:val="00AD2595"/>
    <w:rsid w:val="00AD2DEE"/>
    <w:rsid w:val="00AD35F6"/>
    <w:rsid w:val="00AD3FA1"/>
    <w:rsid w:val="00AD4DA9"/>
    <w:rsid w:val="00AD6732"/>
    <w:rsid w:val="00AD6F48"/>
    <w:rsid w:val="00AD732C"/>
    <w:rsid w:val="00AE11E4"/>
    <w:rsid w:val="00AE14AC"/>
    <w:rsid w:val="00AE1745"/>
    <w:rsid w:val="00AE25EF"/>
    <w:rsid w:val="00AE2625"/>
    <w:rsid w:val="00AE2A9A"/>
    <w:rsid w:val="00AE3E14"/>
    <w:rsid w:val="00AE4742"/>
    <w:rsid w:val="00AE5084"/>
    <w:rsid w:val="00AE6AA4"/>
    <w:rsid w:val="00AE6AD1"/>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2743"/>
    <w:rsid w:val="00B05907"/>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12B"/>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52F8D"/>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87554"/>
    <w:rsid w:val="00B9032E"/>
    <w:rsid w:val="00B9052F"/>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BD8"/>
    <w:rsid w:val="00C02EE3"/>
    <w:rsid w:val="00C04272"/>
    <w:rsid w:val="00C0491D"/>
    <w:rsid w:val="00C04E5D"/>
    <w:rsid w:val="00C06DBE"/>
    <w:rsid w:val="00C07481"/>
    <w:rsid w:val="00C07C6C"/>
    <w:rsid w:val="00C07F4F"/>
    <w:rsid w:val="00C12648"/>
    <w:rsid w:val="00C128C3"/>
    <w:rsid w:val="00C12BDD"/>
    <w:rsid w:val="00C1384B"/>
    <w:rsid w:val="00C13933"/>
    <w:rsid w:val="00C14370"/>
    <w:rsid w:val="00C1455D"/>
    <w:rsid w:val="00C147F1"/>
    <w:rsid w:val="00C16DE3"/>
    <w:rsid w:val="00C20A16"/>
    <w:rsid w:val="00C20C06"/>
    <w:rsid w:val="00C21D39"/>
    <w:rsid w:val="00C261E1"/>
    <w:rsid w:val="00C27D35"/>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3FBC"/>
    <w:rsid w:val="00C64184"/>
    <w:rsid w:val="00C642AC"/>
    <w:rsid w:val="00C643FE"/>
    <w:rsid w:val="00C667F4"/>
    <w:rsid w:val="00C66A56"/>
    <w:rsid w:val="00C70367"/>
    <w:rsid w:val="00C70420"/>
    <w:rsid w:val="00C70489"/>
    <w:rsid w:val="00C70732"/>
    <w:rsid w:val="00C708BF"/>
    <w:rsid w:val="00C709C1"/>
    <w:rsid w:val="00C71BEC"/>
    <w:rsid w:val="00C720A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3111"/>
    <w:rsid w:val="00CC4D24"/>
    <w:rsid w:val="00CC51E3"/>
    <w:rsid w:val="00CC6035"/>
    <w:rsid w:val="00CC6326"/>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E7479"/>
    <w:rsid w:val="00CF0A5F"/>
    <w:rsid w:val="00CF103F"/>
    <w:rsid w:val="00CF3C89"/>
    <w:rsid w:val="00CF4EA5"/>
    <w:rsid w:val="00CF501A"/>
    <w:rsid w:val="00CF62DC"/>
    <w:rsid w:val="00CF69C6"/>
    <w:rsid w:val="00CF6E9C"/>
    <w:rsid w:val="00CF78BE"/>
    <w:rsid w:val="00D004AE"/>
    <w:rsid w:val="00D00BD3"/>
    <w:rsid w:val="00D013E7"/>
    <w:rsid w:val="00D027A5"/>
    <w:rsid w:val="00D0322A"/>
    <w:rsid w:val="00D037AB"/>
    <w:rsid w:val="00D04C0F"/>
    <w:rsid w:val="00D05D9A"/>
    <w:rsid w:val="00D05DE4"/>
    <w:rsid w:val="00D06294"/>
    <w:rsid w:val="00D069EA"/>
    <w:rsid w:val="00D07540"/>
    <w:rsid w:val="00D1074F"/>
    <w:rsid w:val="00D10E1F"/>
    <w:rsid w:val="00D1119F"/>
    <w:rsid w:val="00D11365"/>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46F1"/>
    <w:rsid w:val="00D34867"/>
    <w:rsid w:val="00D34A62"/>
    <w:rsid w:val="00D35248"/>
    <w:rsid w:val="00D3650D"/>
    <w:rsid w:val="00D366FB"/>
    <w:rsid w:val="00D36E4D"/>
    <w:rsid w:val="00D37033"/>
    <w:rsid w:val="00D37FD4"/>
    <w:rsid w:val="00D40EA3"/>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49B5"/>
    <w:rsid w:val="00DA5C72"/>
    <w:rsid w:val="00DA61A6"/>
    <w:rsid w:val="00DA688B"/>
    <w:rsid w:val="00DA68F9"/>
    <w:rsid w:val="00DB37F0"/>
    <w:rsid w:val="00DB4843"/>
    <w:rsid w:val="00DB5F1D"/>
    <w:rsid w:val="00DB64B1"/>
    <w:rsid w:val="00DB750E"/>
    <w:rsid w:val="00DB77E0"/>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10B5"/>
    <w:rsid w:val="00E22C5A"/>
    <w:rsid w:val="00E231AB"/>
    <w:rsid w:val="00E23479"/>
    <w:rsid w:val="00E23803"/>
    <w:rsid w:val="00E2436D"/>
    <w:rsid w:val="00E246CA"/>
    <w:rsid w:val="00E2497C"/>
    <w:rsid w:val="00E253BD"/>
    <w:rsid w:val="00E258FD"/>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730"/>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2B5F"/>
    <w:rsid w:val="00EA385F"/>
    <w:rsid w:val="00EA4096"/>
    <w:rsid w:val="00EA52BD"/>
    <w:rsid w:val="00EA629A"/>
    <w:rsid w:val="00EA789F"/>
    <w:rsid w:val="00EB115E"/>
    <w:rsid w:val="00EB1540"/>
    <w:rsid w:val="00EB19DE"/>
    <w:rsid w:val="00EB1E25"/>
    <w:rsid w:val="00EB29C7"/>
    <w:rsid w:val="00EB33FF"/>
    <w:rsid w:val="00EB3887"/>
    <w:rsid w:val="00EB7ABD"/>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3A3"/>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297"/>
    <w:rsid w:val="00EF4AC6"/>
    <w:rsid w:val="00EF53B5"/>
    <w:rsid w:val="00F006DC"/>
    <w:rsid w:val="00F0339C"/>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17C"/>
    <w:rsid w:val="00F41406"/>
    <w:rsid w:val="00F421CF"/>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E1E97"/>
    <w:rsid w:val="00FE1FEA"/>
    <w:rsid w:val="00FE27D4"/>
    <w:rsid w:val="00FE2835"/>
    <w:rsid w:val="00FE34C3"/>
    <w:rsid w:val="00FE432F"/>
    <w:rsid w:val="00FE5354"/>
    <w:rsid w:val="00FE7B6C"/>
    <w:rsid w:val="00FF0A38"/>
    <w:rsid w:val="00FF0FCC"/>
    <w:rsid w:val="00FF1AB4"/>
    <w:rsid w:val="00FF3196"/>
    <w:rsid w:val="00FF3B72"/>
    <w:rsid w:val="00FF42B6"/>
    <w:rsid w:val="00FF4A8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1"/>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2"/>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3"/>
    <w:qFormat/>
    <w:rsid w:val="00D80779"/>
    <w:pPr>
      <w:spacing w:after="120"/>
    </w:pPr>
    <w:rPr>
      <w:rFonts w:eastAsia="MS Mincho"/>
      <w:b/>
      <w:sz w:val="24"/>
      <w:lang w:val="de-DE" w:eastAsia="en-US"/>
    </w:rPr>
  </w:style>
  <w:style w:type="character" w:customStyle="1" w:styleId="Char2">
    <w:name w:val="正文文本 Char"/>
    <w:link w:val="ae"/>
    <w:semiHidden/>
    <w:rsid w:val="00DD05EF"/>
    <w:rPr>
      <w:color w:val="000000"/>
      <w:lang w:val="en-GB" w:eastAsia="ja-JP"/>
    </w:rPr>
  </w:style>
  <w:style w:type="character" w:customStyle="1" w:styleId="Char3">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4"/>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5"/>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1">
    <w:name w:val="批注文字 Char"/>
    <w:basedOn w:val="a1"/>
    <w:link w:val="ac"/>
    <w:semiHidden/>
    <w:rsid w:val="004A6719"/>
    <w:rPr>
      <w:sz w:val="22"/>
    </w:rPr>
  </w:style>
  <w:style w:type="character" w:customStyle="1" w:styleId="Char0">
    <w:name w:val="页眉 Char"/>
    <w:link w:val="a5"/>
    <w:rsid w:val="006573BB"/>
    <w:rPr>
      <w:sz w:val="22"/>
    </w:rPr>
  </w:style>
  <w:style w:type="paragraph" w:customStyle="1" w:styleId="B6">
    <w:name w:val="B6"/>
    <w:basedOn w:val="B5"/>
    <w:link w:val="B6Char"/>
    <w:qFormat/>
    <w:rsid w:val="006573BB"/>
    <w:pPr>
      <w:spacing w:line="240" w:lineRule="auto"/>
      <w:ind w:left="1985"/>
      <w:jc w:val="left"/>
    </w:pPr>
    <w:rPr>
      <w:rFonts w:eastAsia="MS Mincho"/>
      <w:sz w:val="20"/>
      <w:lang w:val="en-GB" w:eastAsia="x-none"/>
    </w:rPr>
  </w:style>
  <w:style w:type="character" w:customStyle="1" w:styleId="B6Char">
    <w:name w:val="B6 Char"/>
    <w:link w:val="B6"/>
    <w:qFormat/>
    <w:rsid w:val="006573BB"/>
    <w:rPr>
      <w:rFonts w:eastAsia="MS Mincho"/>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5699401">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1452819">
      <w:bodyDiv w:val="1"/>
      <w:marLeft w:val="0"/>
      <w:marRight w:val="0"/>
      <w:marTop w:val="0"/>
      <w:marBottom w:val="0"/>
      <w:divBdr>
        <w:top w:val="none" w:sz="0" w:space="0" w:color="auto"/>
        <w:left w:val="none" w:sz="0" w:space="0" w:color="auto"/>
        <w:bottom w:val="none" w:sz="0" w:space="0" w:color="auto"/>
        <w:right w:val="none" w:sz="0" w:space="0" w:color="auto"/>
      </w:divBdr>
    </w:div>
    <w:div w:id="1279289131">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5672698">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4EB99-3736-4FAE-9832-84C3E41F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2022-01-11T10:25:00Z</dcterms:created>
  <dcterms:modified xsi:type="dcterms:W3CDTF">2022-01-11T10:25:00Z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(3)zndVS+Z3zQm31ZoNdVL5bkizkY40vpAyYoQIiHdsZIqWv9AbfIIpp36VAOk7fe+5PveV3Hbw
LZnsV3JmnXaa3PFOzWe6MAFVF74FUdZhw4CCoFIpv/LcdXslSasneLFR6xGIyXFoj5DluYn2
zbYUTgpXiIZdYvml1CSXftCgDcefXginGzYmZJJ53J0qda3pqC+nZhDqY6d6yAPQlPF+ZuZD
KwXH+KO/b8MhBlvlAa</vt:lpwstr>
  </property>
  <property fmtid="{D5CDD505-2E9C-101B-9397-08002B2CF9AE}" pid="4" name="_2015_ms_pID_7253431">
    <vt:lpwstr>y/uSFMkUi0snwPDJwAatWIuRNg7zWy/yge38xcHAjOYCpxdYajYFCu
/mhbFJdIn3j8phfZ4Ff7+JFqTVa2QEZqungnyMo3wF9EUHmM/QSPLyjJlu0PPT9Dz6xalmoO
gfhylOWJNeaEH9UMx4wVx5NkBtAuJf+ts5w62/lJ1jtxQFT0linePzYTOUaEGE37581Fi7mg
2r+c7KT9P5sGaqDqKrv/gSv0pgSEJr2TR6VU</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1630119372</vt:lpwstr>
  </property>
  <property fmtid="{D5CDD505-2E9C-101B-9397-08002B2CF9AE}" pid="10" name="MSIP_Label_17da11e7-ad83-4459-98c6-12a88e2eac78_Enabled">
    <vt:lpwstr>true</vt:lpwstr>
  </property>
  <property fmtid="{D5CDD505-2E9C-101B-9397-08002B2CF9AE}" pid="11" name="MSIP_Label_17da11e7-ad83-4459-98c6-12a88e2eac78_SetDate">
    <vt:lpwstr>2022-01-11T09:18:58Z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f3059a18-d45d-4750-8bb8-d3abb9e29f8f</vt:lpwstr>
  </property>
  <property fmtid="{D5CDD505-2E9C-101B-9397-08002B2CF9AE}" pid="16" name="MSIP_Label_17da11e7-ad83-4459-98c6-12a88e2eac78_ContentBits">
    <vt:lpwstr>0</vt:lpwstr>
  </property>
</Properties>
</file>